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0FF260" w14:textId="77777777" w:rsidR="00797800" w:rsidRDefault="00797800" w:rsidP="005A2D9B">
      <w:pPr>
        <w:tabs>
          <w:tab w:val="num" w:pos="426"/>
        </w:tabs>
        <w:spacing w:before="240" w:after="120"/>
        <w:ind w:right="821"/>
        <w:jc w:val="right"/>
        <w:rPr>
          <w:rFonts w:ascii="Arial" w:hAnsi="Arial" w:cs="Arial"/>
          <w:sz w:val="22"/>
          <w:szCs w:val="24"/>
        </w:rPr>
      </w:pPr>
      <w:bookmarkStart w:id="0" w:name="_GoBack"/>
      <w:bookmarkEnd w:id="0"/>
    </w:p>
    <w:p w14:paraId="38E9427A" w14:textId="612ACD39" w:rsidR="005A2D9B" w:rsidRPr="00797800" w:rsidRDefault="005A2D9B" w:rsidP="005A2D9B">
      <w:pPr>
        <w:tabs>
          <w:tab w:val="num" w:pos="426"/>
        </w:tabs>
        <w:spacing w:before="240" w:after="120"/>
        <w:ind w:right="821"/>
        <w:jc w:val="right"/>
        <w:rPr>
          <w:rFonts w:ascii="Arial" w:hAnsi="Arial" w:cs="Arial"/>
          <w:b/>
          <w:sz w:val="20"/>
          <w:szCs w:val="24"/>
        </w:rPr>
      </w:pPr>
      <w:r w:rsidRPr="00797800">
        <w:rPr>
          <w:rFonts w:ascii="Arial" w:hAnsi="Arial" w:cs="Arial"/>
          <w:b/>
          <w:sz w:val="20"/>
          <w:szCs w:val="24"/>
        </w:rPr>
        <w:t>Report Date: 11/06/2020</w:t>
      </w:r>
    </w:p>
    <w:p w14:paraId="594501D8" w14:textId="57FA1510" w:rsidR="00797800" w:rsidRPr="00797800" w:rsidRDefault="00797800" w:rsidP="00797800">
      <w:pPr>
        <w:tabs>
          <w:tab w:val="num" w:pos="426"/>
        </w:tabs>
        <w:ind w:right="822"/>
        <w:jc w:val="right"/>
        <w:rPr>
          <w:rFonts w:ascii="Arial" w:hAnsi="Arial" w:cs="Arial"/>
          <w:sz w:val="20"/>
          <w:szCs w:val="24"/>
        </w:rPr>
      </w:pPr>
      <w:r w:rsidRPr="00797800">
        <w:rPr>
          <w:rFonts w:ascii="Arial" w:hAnsi="Arial" w:cs="Arial"/>
          <w:sz w:val="20"/>
          <w:szCs w:val="24"/>
        </w:rPr>
        <w:t>Compiled by:</w:t>
      </w:r>
    </w:p>
    <w:p w14:paraId="3006E081" w14:textId="356FE4B6" w:rsidR="00797800" w:rsidRPr="00797800" w:rsidRDefault="00797800" w:rsidP="00797800">
      <w:pPr>
        <w:tabs>
          <w:tab w:val="num" w:pos="426"/>
        </w:tabs>
        <w:ind w:right="822"/>
        <w:jc w:val="right"/>
        <w:rPr>
          <w:rFonts w:ascii="Arial" w:hAnsi="Arial" w:cs="Arial"/>
          <w:sz w:val="20"/>
          <w:szCs w:val="24"/>
        </w:rPr>
      </w:pPr>
      <w:r w:rsidRPr="00797800">
        <w:rPr>
          <w:rFonts w:ascii="Arial" w:hAnsi="Arial" w:cs="Arial"/>
          <w:sz w:val="20"/>
          <w:szCs w:val="24"/>
        </w:rPr>
        <w:t>Kevin Kerin CMIOSH IMaPS IIRSM</w:t>
      </w:r>
    </w:p>
    <w:p w14:paraId="20A5EAF8" w14:textId="4D4EC00F" w:rsidR="00797800" w:rsidRPr="00797800" w:rsidRDefault="00797800" w:rsidP="00797800">
      <w:pPr>
        <w:tabs>
          <w:tab w:val="num" w:pos="426"/>
        </w:tabs>
        <w:ind w:right="822"/>
        <w:jc w:val="right"/>
        <w:rPr>
          <w:rFonts w:ascii="Arial" w:hAnsi="Arial" w:cs="Arial"/>
          <w:sz w:val="20"/>
          <w:szCs w:val="24"/>
        </w:rPr>
      </w:pPr>
      <w:r w:rsidRPr="00797800">
        <w:rPr>
          <w:rFonts w:ascii="Arial" w:hAnsi="Arial" w:cs="Arial"/>
          <w:sz w:val="20"/>
          <w:szCs w:val="24"/>
        </w:rPr>
        <w:t xml:space="preserve">Chartered Safety and Health Practitioner </w:t>
      </w:r>
    </w:p>
    <w:p w14:paraId="5E64477D" w14:textId="77777777" w:rsidR="005A2D9B" w:rsidRPr="00797800" w:rsidRDefault="005A2D9B" w:rsidP="005A2D9B">
      <w:pPr>
        <w:tabs>
          <w:tab w:val="num" w:pos="426"/>
        </w:tabs>
        <w:spacing w:before="240" w:after="120"/>
        <w:ind w:right="821"/>
        <w:jc w:val="both"/>
        <w:rPr>
          <w:rFonts w:ascii="Arial" w:hAnsi="Arial" w:cs="Arial"/>
          <w:b/>
          <w:szCs w:val="24"/>
        </w:rPr>
      </w:pPr>
    </w:p>
    <w:p w14:paraId="45D6D1C6" w14:textId="6C7C204A" w:rsidR="005A2D9B" w:rsidRPr="00797800" w:rsidRDefault="005A2D9B" w:rsidP="005A2D9B">
      <w:pPr>
        <w:tabs>
          <w:tab w:val="num" w:pos="426"/>
        </w:tabs>
        <w:spacing w:before="240" w:after="120"/>
        <w:ind w:right="821"/>
        <w:jc w:val="center"/>
        <w:rPr>
          <w:rFonts w:ascii="Arial" w:hAnsi="Arial" w:cs="Arial"/>
          <w:b/>
          <w:sz w:val="32"/>
          <w:szCs w:val="24"/>
        </w:rPr>
      </w:pPr>
      <w:r w:rsidRPr="00797800">
        <w:rPr>
          <w:rFonts w:ascii="Arial" w:hAnsi="Arial" w:cs="Arial"/>
          <w:b/>
          <w:sz w:val="32"/>
          <w:szCs w:val="24"/>
        </w:rPr>
        <w:t xml:space="preserve">Health &amp; Safety: Annual </w:t>
      </w:r>
      <w:r w:rsidR="00B165A9">
        <w:rPr>
          <w:rFonts w:ascii="Arial" w:hAnsi="Arial" w:cs="Arial"/>
          <w:b/>
          <w:sz w:val="32"/>
          <w:szCs w:val="24"/>
        </w:rPr>
        <w:t>R</w:t>
      </w:r>
      <w:r w:rsidRPr="00797800">
        <w:rPr>
          <w:rFonts w:ascii="Arial" w:hAnsi="Arial" w:cs="Arial"/>
          <w:b/>
          <w:sz w:val="32"/>
          <w:szCs w:val="24"/>
        </w:rPr>
        <w:t xml:space="preserve">eview of </w:t>
      </w:r>
      <w:r w:rsidR="00B165A9">
        <w:rPr>
          <w:rFonts w:ascii="Arial" w:hAnsi="Arial" w:cs="Arial"/>
          <w:b/>
          <w:sz w:val="32"/>
          <w:szCs w:val="24"/>
        </w:rPr>
        <w:t>P</w:t>
      </w:r>
      <w:r w:rsidRPr="00797800">
        <w:rPr>
          <w:rFonts w:ascii="Arial" w:hAnsi="Arial" w:cs="Arial"/>
          <w:b/>
          <w:sz w:val="32"/>
          <w:szCs w:val="24"/>
        </w:rPr>
        <w:t xml:space="preserve">erformance in 2019-2020 </w:t>
      </w:r>
    </w:p>
    <w:p w14:paraId="1767060C" w14:textId="2D5AB04C" w:rsidR="005A2D9B" w:rsidRPr="00797800" w:rsidRDefault="005A2D9B" w:rsidP="005A2D9B">
      <w:pPr>
        <w:tabs>
          <w:tab w:val="num" w:pos="426"/>
        </w:tabs>
        <w:spacing w:before="240" w:after="120"/>
        <w:ind w:right="821"/>
        <w:jc w:val="center"/>
        <w:rPr>
          <w:rFonts w:ascii="Arial" w:hAnsi="Arial" w:cs="Arial"/>
          <w:b/>
          <w:sz w:val="32"/>
          <w:szCs w:val="24"/>
        </w:rPr>
      </w:pPr>
      <w:r w:rsidRPr="00797800">
        <w:rPr>
          <w:rFonts w:ascii="Arial" w:hAnsi="Arial" w:cs="Arial"/>
          <w:b/>
          <w:sz w:val="32"/>
          <w:szCs w:val="24"/>
        </w:rPr>
        <w:t xml:space="preserve">and </w:t>
      </w:r>
      <w:r w:rsidR="00B165A9">
        <w:rPr>
          <w:rFonts w:ascii="Arial" w:hAnsi="Arial" w:cs="Arial"/>
          <w:b/>
          <w:sz w:val="32"/>
          <w:szCs w:val="24"/>
        </w:rPr>
        <w:t>P</w:t>
      </w:r>
      <w:r w:rsidRPr="00797800">
        <w:rPr>
          <w:rFonts w:ascii="Arial" w:hAnsi="Arial" w:cs="Arial"/>
          <w:b/>
          <w:sz w:val="32"/>
          <w:szCs w:val="24"/>
        </w:rPr>
        <w:t>lans for 2020-2021</w:t>
      </w:r>
    </w:p>
    <w:p w14:paraId="665FBE8B" w14:textId="77777777" w:rsidR="005A2D9B" w:rsidRPr="00797800" w:rsidRDefault="005A2D9B" w:rsidP="005A2D9B">
      <w:pPr>
        <w:tabs>
          <w:tab w:val="num" w:pos="426"/>
        </w:tabs>
        <w:spacing w:before="240" w:after="120"/>
        <w:ind w:right="821"/>
        <w:jc w:val="both"/>
        <w:rPr>
          <w:rFonts w:ascii="Arial" w:hAnsi="Arial" w:cs="Arial"/>
          <w:b/>
          <w:sz w:val="28"/>
          <w:szCs w:val="24"/>
        </w:rPr>
      </w:pPr>
      <w:r w:rsidRPr="00797800">
        <w:rPr>
          <w:rFonts w:ascii="Arial" w:hAnsi="Arial" w:cs="Arial"/>
          <w:b/>
          <w:sz w:val="28"/>
          <w:szCs w:val="24"/>
        </w:rPr>
        <w:t xml:space="preserve">Report Summary </w:t>
      </w:r>
    </w:p>
    <w:p w14:paraId="7556B37D" w14:textId="53F1C0A7" w:rsidR="00C66F3C" w:rsidRDefault="005A2D9B" w:rsidP="005A2D9B">
      <w:pPr>
        <w:tabs>
          <w:tab w:val="num" w:pos="426"/>
        </w:tabs>
        <w:spacing w:before="240" w:after="120"/>
        <w:ind w:right="821"/>
        <w:jc w:val="both"/>
        <w:rPr>
          <w:rFonts w:ascii="Arial" w:hAnsi="Arial" w:cs="Arial"/>
          <w:szCs w:val="24"/>
        </w:rPr>
      </w:pPr>
      <w:r w:rsidRPr="00797800">
        <w:rPr>
          <w:rFonts w:ascii="Arial" w:hAnsi="Arial" w:cs="Arial"/>
          <w:szCs w:val="24"/>
        </w:rPr>
        <w:t>This report details the current health and safety initiatives and actions being managed and promoted throughout the Authority.  These initiatives are driven by the process of risk assessment, and implemented through a programme of information, training and supervision</w:t>
      </w:r>
      <w:r w:rsidR="0047674F">
        <w:rPr>
          <w:rFonts w:ascii="Arial" w:hAnsi="Arial" w:cs="Arial"/>
          <w:szCs w:val="24"/>
        </w:rPr>
        <w:t xml:space="preserve">; </w:t>
      </w:r>
      <w:r w:rsidRPr="00797800">
        <w:rPr>
          <w:rFonts w:ascii="Arial" w:hAnsi="Arial" w:cs="Arial"/>
          <w:szCs w:val="24"/>
        </w:rPr>
        <w:t xml:space="preserve">as detailed in the headline requirements of the organisations’ health and safety policy.  </w:t>
      </w:r>
    </w:p>
    <w:p w14:paraId="5AC0DD20" w14:textId="3E27C511" w:rsidR="00C66F3C" w:rsidRDefault="00C66F3C" w:rsidP="005A2D9B">
      <w:pPr>
        <w:tabs>
          <w:tab w:val="num" w:pos="426"/>
        </w:tabs>
        <w:spacing w:before="240" w:after="120"/>
        <w:ind w:right="821"/>
        <w:jc w:val="both"/>
        <w:rPr>
          <w:rFonts w:ascii="Arial" w:hAnsi="Arial" w:cs="Arial"/>
          <w:szCs w:val="24"/>
        </w:rPr>
      </w:pPr>
      <w:r>
        <w:rPr>
          <w:rFonts w:ascii="Arial" w:hAnsi="Arial" w:cs="Arial"/>
          <w:szCs w:val="24"/>
        </w:rPr>
        <w:t>Covid-19 brings with it</w:t>
      </w:r>
      <w:r w:rsidR="0047674F">
        <w:rPr>
          <w:rFonts w:ascii="Arial" w:hAnsi="Arial" w:cs="Arial"/>
          <w:szCs w:val="24"/>
        </w:rPr>
        <w:t xml:space="preserve"> </w:t>
      </w:r>
      <w:r>
        <w:rPr>
          <w:rFonts w:ascii="Arial" w:hAnsi="Arial" w:cs="Arial"/>
          <w:szCs w:val="24"/>
        </w:rPr>
        <w:t xml:space="preserve">the greatest economic, financial and social </w:t>
      </w:r>
      <w:r w:rsidR="00802EC3">
        <w:rPr>
          <w:rFonts w:ascii="Arial" w:hAnsi="Arial" w:cs="Arial"/>
          <w:szCs w:val="24"/>
        </w:rPr>
        <w:t>challenge</w:t>
      </w:r>
      <w:r>
        <w:rPr>
          <w:rFonts w:ascii="Arial" w:hAnsi="Arial" w:cs="Arial"/>
          <w:szCs w:val="24"/>
        </w:rPr>
        <w:t xml:space="preserve"> of the 21</w:t>
      </w:r>
      <w:r w:rsidRPr="00C66F3C">
        <w:rPr>
          <w:rFonts w:ascii="Arial" w:hAnsi="Arial" w:cs="Arial"/>
          <w:szCs w:val="24"/>
          <w:vertAlign w:val="superscript"/>
        </w:rPr>
        <w:t>st</w:t>
      </w:r>
      <w:r>
        <w:rPr>
          <w:rFonts w:ascii="Arial" w:hAnsi="Arial" w:cs="Arial"/>
          <w:szCs w:val="24"/>
        </w:rPr>
        <w:t xml:space="preserve"> century, after 9/11 and the 2008 financial crisis.</w:t>
      </w:r>
    </w:p>
    <w:p w14:paraId="528D0826" w14:textId="5758EE4F" w:rsidR="00C66F3C" w:rsidRDefault="005A2D9B" w:rsidP="005A2D9B">
      <w:pPr>
        <w:tabs>
          <w:tab w:val="num" w:pos="426"/>
        </w:tabs>
        <w:spacing w:before="240" w:after="120"/>
        <w:ind w:right="821"/>
        <w:jc w:val="both"/>
        <w:rPr>
          <w:rFonts w:ascii="Arial" w:hAnsi="Arial" w:cs="Arial"/>
          <w:szCs w:val="24"/>
        </w:rPr>
      </w:pPr>
      <w:r w:rsidRPr="00797800">
        <w:rPr>
          <w:rFonts w:ascii="Arial" w:hAnsi="Arial" w:cs="Arial"/>
          <w:szCs w:val="24"/>
        </w:rPr>
        <w:t xml:space="preserve">The escalation of the </w:t>
      </w:r>
      <w:r w:rsidR="00C66F3C">
        <w:rPr>
          <w:rFonts w:ascii="Arial" w:hAnsi="Arial" w:cs="Arial"/>
          <w:szCs w:val="24"/>
        </w:rPr>
        <w:t>virus</w:t>
      </w:r>
      <w:r w:rsidR="00626C48">
        <w:rPr>
          <w:rFonts w:ascii="Arial" w:hAnsi="Arial" w:cs="Arial"/>
          <w:szCs w:val="24"/>
        </w:rPr>
        <w:t xml:space="preserve"> </w:t>
      </w:r>
      <w:r w:rsidRPr="00797800">
        <w:rPr>
          <w:rFonts w:ascii="Arial" w:hAnsi="Arial" w:cs="Arial"/>
          <w:szCs w:val="24"/>
        </w:rPr>
        <w:t xml:space="preserve">and required controls specific to both public and employee health and safety has </w:t>
      </w:r>
      <w:r w:rsidR="00C66F3C">
        <w:rPr>
          <w:rFonts w:ascii="Arial" w:hAnsi="Arial" w:cs="Arial"/>
          <w:szCs w:val="24"/>
        </w:rPr>
        <w:t xml:space="preserve">understandably </w:t>
      </w:r>
      <w:r w:rsidRPr="00797800">
        <w:rPr>
          <w:rFonts w:ascii="Arial" w:hAnsi="Arial" w:cs="Arial"/>
          <w:szCs w:val="24"/>
        </w:rPr>
        <w:t xml:space="preserve">impacted the organisation, resulting in the development and implementation of enhanced occupational health controls, </w:t>
      </w:r>
      <w:r w:rsidR="00BB39C9">
        <w:rPr>
          <w:rFonts w:ascii="Arial" w:hAnsi="Arial" w:cs="Arial"/>
          <w:szCs w:val="24"/>
        </w:rPr>
        <w:t xml:space="preserve">as </w:t>
      </w:r>
      <w:r w:rsidRPr="00797800">
        <w:rPr>
          <w:rFonts w:ascii="Arial" w:hAnsi="Arial" w:cs="Arial"/>
          <w:szCs w:val="24"/>
        </w:rPr>
        <w:t xml:space="preserve">shown within this report.  </w:t>
      </w:r>
    </w:p>
    <w:p w14:paraId="18471CB4" w14:textId="6D2C7D82" w:rsidR="00C66F3C" w:rsidRDefault="00D40D1B" w:rsidP="005A2D9B">
      <w:pPr>
        <w:tabs>
          <w:tab w:val="num" w:pos="426"/>
        </w:tabs>
        <w:spacing w:before="240" w:after="120"/>
        <w:ind w:right="821"/>
        <w:jc w:val="both"/>
        <w:rPr>
          <w:rFonts w:ascii="Arial" w:hAnsi="Arial" w:cs="Arial"/>
          <w:szCs w:val="24"/>
        </w:rPr>
      </w:pPr>
      <w:r>
        <w:rPr>
          <w:rFonts w:ascii="Arial" w:hAnsi="Arial" w:cs="Arial"/>
          <w:szCs w:val="24"/>
        </w:rPr>
        <w:t>Faced with a complete review at both strategic a</w:t>
      </w:r>
      <w:r w:rsidR="00D642D5">
        <w:rPr>
          <w:rFonts w:ascii="Arial" w:hAnsi="Arial" w:cs="Arial"/>
          <w:szCs w:val="24"/>
        </w:rPr>
        <w:t>nd operational level</w:t>
      </w:r>
      <w:r w:rsidR="00802EC3">
        <w:rPr>
          <w:rFonts w:ascii="Arial" w:hAnsi="Arial" w:cs="Arial"/>
          <w:szCs w:val="24"/>
        </w:rPr>
        <w:t>,</w:t>
      </w:r>
      <w:r w:rsidR="00D642D5">
        <w:rPr>
          <w:rFonts w:ascii="Arial" w:hAnsi="Arial" w:cs="Arial"/>
          <w:szCs w:val="24"/>
        </w:rPr>
        <w:t xml:space="preserve"> </w:t>
      </w:r>
      <w:r w:rsidR="00802EC3">
        <w:rPr>
          <w:rFonts w:ascii="Arial" w:hAnsi="Arial" w:cs="Arial"/>
          <w:szCs w:val="24"/>
        </w:rPr>
        <w:t>t</w:t>
      </w:r>
      <w:r w:rsidR="00C66F3C">
        <w:rPr>
          <w:rFonts w:ascii="Arial" w:hAnsi="Arial" w:cs="Arial"/>
          <w:szCs w:val="24"/>
        </w:rPr>
        <w:t>he works to achieve th</w:t>
      </w:r>
      <w:r w:rsidR="00802EC3">
        <w:rPr>
          <w:rFonts w:ascii="Arial" w:hAnsi="Arial" w:cs="Arial"/>
          <w:szCs w:val="24"/>
        </w:rPr>
        <w:t>ese</w:t>
      </w:r>
      <w:r w:rsidR="00C66F3C">
        <w:rPr>
          <w:rFonts w:ascii="Arial" w:hAnsi="Arial" w:cs="Arial"/>
          <w:szCs w:val="24"/>
        </w:rPr>
        <w:t xml:space="preserve"> occupational health and safety </w:t>
      </w:r>
      <w:r w:rsidR="00C66F3C">
        <w:rPr>
          <w:rFonts w:ascii="Arial" w:hAnsi="Arial" w:cs="Arial"/>
          <w:szCs w:val="24"/>
        </w:rPr>
        <w:lastRenderedPageBreak/>
        <w:t xml:space="preserve">controls have been significant, requiring the collective involvement of </w:t>
      </w:r>
      <w:r w:rsidR="00802EC3">
        <w:rPr>
          <w:rFonts w:ascii="Arial" w:hAnsi="Arial" w:cs="Arial"/>
          <w:szCs w:val="24"/>
        </w:rPr>
        <w:t xml:space="preserve">all </w:t>
      </w:r>
      <w:r w:rsidR="00C66F3C">
        <w:rPr>
          <w:rFonts w:ascii="Arial" w:hAnsi="Arial" w:cs="Arial"/>
          <w:szCs w:val="24"/>
        </w:rPr>
        <w:t>staff</w:t>
      </w:r>
      <w:r w:rsidR="00626C48">
        <w:rPr>
          <w:rFonts w:ascii="Arial" w:hAnsi="Arial" w:cs="Arial"/>
          <w:szCs w:val="24"/>
        </w:rPr>
        <w:t xml:space="preserve"> </w:t>
      </w:r>
      <w:r w:rsidR="00C66F3C">
        <w:rPr>
          <w:rFonts w:ascii="Arial" w:hAnsi="Arial" w:cs="Arial"/>
          <w:szCs w:val="24"/>
        </w:rPr>
        <w:t xml:space="preserve">across WLWA.  </w:t>
      </w:r>
    </w:p>
    <w:p w14:paraId="2C245610" w14:textId="4E796B8F" w:rsidR="00D40D1B" w:rsidRDefault="00D40D1B" w:rsidP="005A2D9B">
      <w:pPr>
        <w:tabs>
          <w:tab w:val="num" w:pos="426"/>
        </w:tabs>
        <w:spacing w:before="240" w:after="120"/>
        <w:ind w:right="821"/>
        <w:jc w:val="both"/>
        <w:rPr>
          <w:rFonts w:ascii="Arial" w:hAnsi="Arial" w:cs="Arial"/>
          <w:szCs w:val="24"/>
        </w:rPr>
      </w:pPr>
      <w:r>
        <w:rPr>
          <w:rFonts w:ascii="Arial" w:hAnsi="Arial" w:cs="Arial"/>
          <w:szCs w:val="24"/>
        </w:rPr>
        <w:t>A complete and systematic breakdown of all activities has been required across the organisation, using the risk assessment process to understand where Covid-19 risks are presented; prompting</w:t>
      </w:r>
      <w:r w:rsidR="00802EC3">
        <w:rPr>
          <w:rFonts w:ascii="Arial" w:hAnsi="Arial" w:cs="Arial"/>
          <w:szCs w:val="24"/>
        </w:rPr>
        <w:t xml:space="preserve"> additional controls </w:t>
      </w:r>
      <w:r w:rsidR="00A50ACC">
        <w:rPr>
          <w:rFonts w:ascii="Arial" w:hAnsi="Arial" w:cs="Arial"/>
          <w:szCs w:val="24"/>
        </w:rPr>
        <w:t xml:space="preserve">and an ever-present requirement for review and re-evaluation of risk control measures.  </w:t>
      </w:r>
    </w:p>
    <w:p w14:paraId="021DBF94" w14:textId="077E6DCE" w:rsidR="005A2D9B" w:rsidRPr="00797800" w:rsidRDefault="005A2D9B" w:rsidP="005A2D9B">
      <w:pPr>
        <w:tabs>
          <w:tab w:val="num" w:pos="426"/>
        </w:tabs>
        <w:spacing w:before="240" w:after="120"/>
        <w:ind w:right="821"/>
        <w:jc w:val="both"/>
        <w:rPr>
          <w:rFonts w:ascii="Arial" w:hAnsi="Arial" w:cs="Arial"/>
          <w:szCs w:val="24"/>
        </w:rPr>
      </w:pPr>
      <w:r w:rsidRPr="00797800">
        <w:rPr>
          <w:rFonts w:ascii="Arial" w:hAnsi="Arial" w:cs="Arial"/>
          <w:szCs w:val="24"/>
        </w:rPr>
        <w:t xml:space="preserve">Information has been supplied regarding progress against action plans for both 2019/20 and 2020/21, with the development and implementation of enhanced risk controls and procedures.  Information is also detailed regarding incidents; showing incident type and causation.  </w:t>
      </w:r>
    </w:p>
    <w:p w14:paraId="4A4B4584" w14:textId="77777777" w:rsidR="005A2D9B" w:rsidRPr="00797800" w:rsidRDefault="005A2D9B" w:rsidP="005A2D9B">
      <w:pPr>
        <w:tabs>
          <w:tab w:val="num" w:pos="426"/>
        </w:tabs>
        <w:spacing w:before="240" w:after="120"/>
        <w:ind w:right="821"/>
        <w:jc w:val="both"/>
        <w:rPr>
          <w:rFonts w:ascii="Arial" w:hAnsi="Arial" w:cs="Arial"/>
          <w:b/>
          <w:szCs w:val="24"/>
        </w:rPr>
      </w:pPr>
    </w:p>
    <w:p w14:paraId="44B6AE00" w14:textId="77777777" w:rsidR="005A2D9B" w:rsidRPr="00797800" w:rsidRDefault="005A2D9B" w:rsidP="005A2D9B">
      <w:pPr>
        <w:tabs>
          <w:tab w:val="num" w:pos="426"/>
        </w:tabs>
        <w:spacing w:before="240" w:after="120"/>
        <w:jc w:val="both"/>
        <w:rPr>
          <w:rFonts w:ascii="Arial" w:hAnsi="Arial" w:cs="Arial"/>
          <w:b/>
          <w:szCs w:val="24"/>
        </w:rPr>
      </w:pPr>
    </w:p>
    <w:p w14:paraId="2F3E06B3" w14:textId="77777777" w:rsidR="005A2D9B" w:rsidRPr="00797800" w:rsidRDefault="005A2D9B" w:rsidP="005A2D9B">
      <w:pPr>
        <w:tabs>
          <w:tab w:val="num" w:pos="426"/>
        </w:tabs>
        <w:spacing w:before="240" w:after="120"/>
        <w:jc w:val="both"/>
        <w:rPr>
          <w:rFonts w:ascii="Arial" w:hAnsi="Arial" w:cs="Arial"/>
          <w:b/>
          <w:szCs w:val="24"/>
        </w:rPr>
      </w:pPr>
    </w:p>
    <w:p w14:paraId="03AB2E16" w14:textId="78D23193" w:rsidR="005A2D9B" w:rsidRPr="00797800" w:rsidRDefault="005A2D9B" w:rsidP="005A2D9B">
      <w:pPr>
        <w:spacing w:before="240" w:after="120"/>
        <w:jc w:val="both"/>
        <w:rPr>
          <w:rFonts w:ascii="Arial" w:hAnsi="Arial" w:cs="Arial"/>
          <w:b/>
          <w:szCs w:val="24"/>
        </w:rPr>
      </w:pPr>
      <w:r w:rsidRPr="00797800">
        <w:rPr>
          <w:rFonts w:ascii="Arial" w:hAnsi="Arial" w:cs="Arial"/>
          <w:noProof/>
          <w:sz w:val="20"/>
          <w:lang w:eastAsia="en-GB"/>
        </w:rPr>
        <w:drawing>
          <wp:inline distT="0" distB="0" distL="0" distR="0" wp14:anchorId="6BEDCA3B" wp14:editId="1C743930">
            <wp:extent cx="1438515" cy="486882"/>
            <wp:effectExtent l="0" t="0" r="0" b="0"/>
            <wp:docPr id="5" name="image1.jpeg" descr="HM Governmen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49120" cy="490471"/>
                    </a:xfrm>
                    <a:prstGeom prst="rect">
                      <a:avLst/>
                    </a:prstGeom>
                  </pic:spPr>
                </pic:pic>
              </a:graphicData>
            </a:graphic>
          </wp:inline>
        </w:drawing>
      </w:r>
    </w:p>
    <w:p w14:paraId="5913AFEC" w14:textId="5ED7CF73" w:rsidR="005A2D9B" w:rsidRPr="00B40E20" w:rsidRDefault="005A2D9B" w:rsidP="00B165A9">
      <w:pPr>
        <w:spacing w:before="240" w:after="120"/>
        <w:ind w:right="821"/>
        <w:jc w:val="both"/>
        <w:rPr>
          <w:rFonts w:ascii="Arial" w:hAnsi="Arial" w:cs="Arial"/>
          <w:b/>
          <w:sz w:val="22"/>
          <w:szCs w:val="24"/>
        </w:rPr>
      </w:pPr>
      <w:r w:rsidRPr="00797800">
        <w:rPr>
          <w:rFonts w:ascii="Arial" w:hAnsi="Arial" w:cs="Arial"/>
          <w:b/>
          <w:sz w:val="22"/>
          <w:szCs w:val="24"/>
        </w:rPr>
        <w:t>Covid</w:t>
      </w:r>
      <w:r w:rsidRPr="00797800">
        <w:rPr>
          <w:rFonts w:ascii="Arial" w:hAnsi="Arial" w:cs="Arial"/>
          <w:sz w:val="22"/>
          <w:szCs w:val="24"/>
        </w:rPr>
        <w:t>-</w:t>
      </w:r>
      <w:r w:rsidRPr="00797800">
        <w:rPr>
          <w:rFonts w:ascii="Arial" w:hAnsi="Arial" w:cs="Arial"/>
          <w:b/>
          <w:sz w:val="22"/>
          <w:szCs w:val="24"/>
        </w:rPr>
        <w:t>19</w:t>
      </w:r>
      <w:r w:rsidR="00AA57CE">
        <w:rPr>
          <w:rFonts w:ascii="Arial" w:hAnsi="Arial" w:cs="Arial"/>
          <w:b/>
          <w:sz w:val="22"/>
          <w:szCs w:val="24"/>
        </w:rPr>
        <w:t xml:space="preserve"> Secure</w:t>
      </w:r>
      <w:r w:rsidRPr="00797800">
        <w:rPr>
          <w:rFonts w:ascii="Arial" w:hAnsi="Arial" w:cs="Arial"/>
          <w:b/>
          <w:sz w:val="22"/>
          <w:szCs w:val="24"/>
        </w:rPr>
        <w:t xml:space="preserve"> – </w:t>
      </w:r>
      <w:r w:rsidRPr="00797800">
        <w:rPr>
          <w:rFonts w:ascii="Arial" w:hAnsi="Arial" w:cs="Arial"/>
          <w:sz w:val="22"/>
          <w:szCs w:val="24"/>
        </w:rPr>
        <w:t>Since March 2020 the Covid-19 pandemic has understandably altered risk control priorities and working practices for the Authority.  UK Government has provided 8 separate general guidance documents for industry</w:t>
      </w:r>
      <w:r w:rsidR="00626C48">
        <w:rPr>
          <w:rFonts w:ascii="Arial" w:hAnsi="Arial" w:cs="Arial"/>
          <w:sz w:val="22"/>
          <w:szCs w:val="24"/>
        </w:rPr>
        <w:t>,</w:t>
      </w:r>
      <w:r w:rsidRPr="00797800">
        <w:rPr>
          <w:rFonts w:ascii="Arial" w:hAnsi="Arial" w:cs="Arial"/>
          <w:sz w:val="22"/>
          <w:szCs w:val="24"/>
        </w:rPr>
        <w:t xml:space="preserve"> aiding organisations to achieve a standard of risk controls, thereby becoming “Covid-19 Secure”</w:t>
      </w:r>
      <w:r w:rsidR="00AA57CE">
        <w:rPr>
          <w:rFonts w:ascii="Arial" w:hAnsi="Arial" w:cs="Arial"/>
          <w:sz w:val="22"/>
          <w:szCs w:val="24"/>
        </w:rPr>
        <w:t xml:space="preserve">.  </w:t>
      </w:r>
      <w:r w:rsidR="00AA57CE" w:rsidRPr="00B40E20">
        <w:rPr>
          <w:rFonts w:ascii="Arial" w:hAnsi="Arial" w:cs="Arial"/>
          <w:b/>
          <w:sz w:val="22"/>
          <w:szCs w:val="24"/>
        </w:rPr>
        <w:t xml:space="preserve">The development works achieved across WLWA has resulted in the </w:t>
      </w:r>
      <w:r w:rsidR="00B40E20" w:rsidRPr="00B40E20">
        <w:rPr>
          <w:rFonts w:ascii="Arial" w:hAnsi="Arial" w:cs="Arial"/>
          <w:b/>
          <w:sz w:val="22"/>
          <w:szCs w:val="24"/>
        </w:rPr>
        <w:t xml:space="preserve">quantifiable </w:t>
      </w:r>
      <w:r w:rsidR="00AA57CE" w:rsidRPr="00B40E20">
        <w:rPr>
          <w:rFonts w:ascii="Arial" w:hAnsi="Arial" w:cs="Arial"/>
          <w:b/>
          <w:sz w:val="22"/>
          <w:szCs w:val="24"/>
        </w:rPr>
        <w:t xml:space="preserve">achievement of this Covid-secure </w:t>
      </w:r>
      <w:r w:rsidR="00B40E20" w:rsidRPr="00B40E20">
        <w:rPr>
          <w:rFonts w:ascii="Arial" w:hAnsi="Arial" w:cs="Arial"/>
          <w:b/>
          <w:sz w:val="22"/>
          <w:szCs w:val="24"/>
        </w:rPr>
        <w:t xml:space="preserve">standard.  </w:t>
      </w:r>
    </w:p>
    <w:p w14:paraId="6350D7D5" w14:textId="77777777" w:rsidR="005A2D9B" w:rsidRPr="00797800" w:rsidRDefault="005A2D9B" w:rsidP="005A2D9B">
      <w:pPr>
        <w:spacing w:before="240" w:after="120"/>
        <w:ind w:right="821"/>
        <w:rPr>
          <w:rFonts w:ascii="Arial" w:hAnsi="Arial" w:cs="Arial"/>
          <w:sz w:val="22"/>
          <w:szCs w:val="24"/>
        </w:rPr>
      </w:pPr>
      <w:r w:rsidRPr="00797800">
        <w:rPr>
          <w:rFonts w:ascii="Arial" w:hAnsi="Arial" w:cs="Arial"/>
          <w:b/>
          <w:noProof/>
          <w:sz w:val="22"/>
          <w:lang w:eastAsia="en-GB"/>
        </w:rPr>
        <w:lastRenderedPageBreak/>
        <w:drawing>
          <wp:anchor distT="0" distB="0" distL="114300" distR="114300" simplePos="0" relativeHeight="251659264" behindDoc="1" locked="0" layoutInCell="1" allowOverlap="1" wp14:anchorId="31C2B4BD" wp14:editId="75C193CB">
            <wp:simplePos x="0" y="0"/>
            <wp:positionH relativeFrom="column">
              <wp:posOffset>-55880</wp:posOffset>
            </wp:positionH>
            <wp:positionV relativeFrom="paragraph">
              <wp:posOffset>111760</wp:posOffset>
            </wp:positionV>
            <wp:extent cx="3133090" cy="4394835"/>
            <wp:effectExtent l="0" t="0" r="3810" b="0"/>
            <wp:wrapTight wrapText="bothSides">
              <wp:wrapPolygon edited="0">
                <wp:start x="88" y="62"/>
                <wp:lineTo x="88" y="21534"/>
                <wp:lineTo x="21539" y="21534"/>
                <wp:lineTo x="21539" y="62"/>
                <wp:lineTo x="88" y="6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2.pdf"/>
                    <pic:cNvPicPr/>
                  </pic:nvPicPr>
                  <pic:blipFill rotWithShape="1">
                    <a:blip r:embed="rId9">
                      <a:extLst>
                        <a:ext uri="{28A0092B-C50C-407E-A947-70E740481C1C}">
                          <a14:useLocalDpi xmlns:a14="http://schemas.microsoft.com/office/drawing/2010/main" val="0"/>
                        </a:ext>
                      </a:extLst>
                    </a:blip>
                    <a:srcRect l="11250" t="9744" r="31054" b="33077"/>
                    <a:stretch/>
                  </pic:blipFill>
                  <pic:spPr bwMode="auto">
                    <a:xfrm>
                      <a:off x="0" y="0"/>
                      <a:ext cx="3133090" cy="439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7800">
        <w:rPr>
          <w:rFonts w:ascii="Arial" w:hAnsi="Arial" w:cs="Arial"/>
          <w:b/>
          <w:sz w:val="22"/>
          <w:szCs w:val="24"/>
        </w:rPr>
        <w:t>Initiatives undertaken to achieve “Covid-19 Security” on operational sites and offices included</w:t>
      </w:r>
      <w:r w:rsidRPr="00797800">
        <w:rPr>
          <w:rFonts w:ascii="Arial" w:hAnsi="Arial" w:cs="Arial"/>
          <w:sz w:val="22"/>
          <w:szCs w:val="24"/>
        </w:rPr>
        <w:t>:</w:t>
      </w:r>
    </w:p>
    <w:p w14:paraId="5B39F17E" w14:textId="78137A1D" w:rsidR="00797800" w:rsidRPr="006A1A53" w:rsidRDefault="006A1A53" w:rsidP="00B40E20">
      <w:pPr>
        <w:pStyle w:val="ListParagraph"/>
        <w:numPr>
          <w:ilvl w:val="0"/>
          <w:numId w:val="25"/>
        </w:numPr>
        <w:tabs>
          <w:tab w:val="left" w:pos="5812"/>
        </w:tabs>
        <w:spacing w:before="120" w:after="120" w:line="276" w:lineRule="auto"/>
        <w:ind w:left="5245" w:right="822" w:hanging="502"/>
        <w:jc w:val="both"/>
        <w:rPr>
          <w:rFonts w:ascii="Arial" w:hAnsi="Arial" w:cs="Arial"/>
          <w:sz w:val="18"/>
          <w:szCs w:val="18"/>
        </w:rPr>
      </w:pPr>
      <w:r w:rsidRPr="006A1A53">
        <w:rPr>
          <w:rFonts w:ascii="Arial" w:hAnsi="Arial" w:cs="Arial"/>
          <w:sz w:val="18"/>
          <w:szCs w:val="18"/>
        </w:rPr>
        <w:t xml:space="preserve">Covid </w:t>
      </w:r>
      <w:r w:rsidR="00626C48">
        <w:rPr>
          <w:rFonts w:ascii="Arial" w:hAnsi="Arial" w:cs="Arial"/>
          <w:sz w:val="18"/>
          <w:szCs w:val="18"/>
        </w:rPr>
        <w:t>r</w:t>
      </w:r>
      <w:r w:rsidR="005A2D9B" w:rsidRPr="006A1A53">
        <w:rPr>
          <w:rFonts w:ascii="Arial" w:hAnsi="Arial" w:cs="Arial"/>
          <w:sz w:val="18"/>
          <w:szCs w:val="18"/>
        </w:rPr>
        <w:t xml:space="preserve">isk assessments undertaken for </w:t>
      </w:r>
      <w:r w:rsidRPr="006A1A53">
        <w:rPr>
          <w:rFonts w:ascii="Arial" w:hAnsi="Arial" w:cs="Arial"/>
          <w:sz w:val="18"/>
          <w:szCs w:val="18"/>
        </w:rPr>
        <w:t>both site and office</w:t>
      </w:r>
      <w:r w:rsidR="00797800" w:rsidRPr="006A1A53">
        <w:rPr>
          <w:rFonts w:ascii="Arial" w:hAnsi="Arial" w:cs="Arial"/>
          <w:sz w:val="18"/>
          <w:szCs w:val="18"/>
        </w:rPr>
        <w:t xml:space="preserve"> </w:t>
      </w:r>
      <w:r w:rsidR="005A2D9B" w:rsidRPr="006A1A53">
        <w:rPr>
          <w:rFonts w:ascii="Arial" w:hAnsi="Arial" w:cs="Arial"/>
          <w:sz w:val="18"/>
          <w:szCs w:val="18"/>
        </w:rPr>
        <w:t xml:space="preserve">environments, and </w:t>
      </w:r>
      <w:r w:rsidR="00626C48">
        <w:rPr>
          <w:rFonts w:ascii="Arial" w:hAnsi="Arial" w:cs="Arial"/>
          <w:sz w:val="18"/>
          <w:szCs w:val="18"/>
        </w:rPr>
        <w:t xml:space="preserve">risk </w:t>
      </w:r>
      <w:r w:rsidR="005A2D9B" w:rsidRPr="006A1A53">
        <w:rPr>
          <w:rFonts w:ascii="Arial" w:hAnsi="Arial" w:cs="Arial"/>
          <w:sz w:val="18"/>
          <w:szCs w:val="18"/>
        </w:rPr>
        <w:t>controls implemented</w:t>
      </w:r>
      <w:r>
        <w:rPr>
          <w:rFonts w:ascii="Arial" w:hAnsi="Arial" w:cs="Arial"/>
          <w:sz w:val="18"/>
          <w:szCs w:val="18"/>
        </w:rPr>
        <w:t>, with enhanced supervision.</w:t>
      </w:r>
    </w:p>
    <w:p w14:paraId="022C4749" w14:textId="77777777" w:rsidR="00B165A9" w:rsidRPr="00B40E20" w:rsidRDefault="00B165A9" w:rsidP="00B40E20">
      <w:pPr>
        <w:pStyle w:val="ListParagraph"/>
        <w:tabs>
          <w:tab w:val="left" w:pos="5812"/>
        </w:tabs>
        <w:spacing w:before="120" w:after="120" w:line="276" w:lineRule="auto"/>
        <w:ind w:left="5245" w:right="822" w:hanging="502"/>
        <w:jc w:val="both"/>
        <w:rPr>
          <w:rFonts w:ascii="Arial" w:hAnsi="Arial" w:cs="Arial"/>
          <w:sz w:val="10"/>
          <w:szCs w:val="18"/>
        </w:rPr>
      </w:pPr>
    </w:p>
    <w:p w14:paraId="7C4D5E97" w14:textId="03983CB6" w:rsidR="00B165A9" w:rsidRPr="006A1A53" w:rsidRDefault="005A2D9B" w:rsidP="00B40E20">
      <w:pPr>
        <w:pStyle w:val="ListParagraph"/>
        <w:numPr>
          <w:ilvl w:val="0"/>
          <w:numId w:val="25"/>
        </w:numPr>
        <w:tabs>
          <w:tab w:val="left" w:pos="5812"/>
        </w:tabs>
        <w:spacing w:before="120" w:after="120" w:line="276" w:lineRule="auto"/>
        <w:ind w:left="5245" w:right="822" w:hanging="502"/>
        <w:jc w:val="both"/>
        <w:rPr>
          <w:rFonts w:ascii="Arial" w:hAnsi="Arial" w:cs="Arial"/>
          <w:sz w:val="18"/>
          <w:szCs w:val="18"/>
        </w:rPr>
      </w:pPr>
      <w:r w:rsidRPr="006A1A53">
        <w:rPr>
          <w:rFonts w:ascii="Arial" w:hAnsi="Arial" w:cs="Arial"/>
          <w:sz w:val="18"/>
          <w:szCs w:val="18"/>
        </w:rPr>
        <w:t>Enhanced level of Covid signage as well as information and controls for HRRC and WTS (Staff and Site Users).</w:t>
      </w:r>
    </w:p>
    <w:p w14:paraId="4558D76E" w14:textId="77777777" w:rsidR="00B165A9" w:rsidRPr="00B40E20" w:rsidRDefault="00B165A9" w:rsidP="00B40E20">
      <w:pPr>
        <w:pStyle w:val="ListParagraph"/>
        <w:tabs>
          <w:tab w:val="left" w:pos="5812"/>
        </w:tabs>
        <w:spacing w:before="120" w:after="120" w:line="276" w:lineRule="auto"/>
        <w:ind w:left="5245" w:right="822" w:hanging="502"/>
        <w:jc w:val="both"/>
        <w:rPr>
          <w:rFonts w:ascii="Arial" w:hAnsi="Arial" w:cs="Arial"/>
          <w:sz w:val="10"/>
          <w:szCs w:val="18"/>
        </w:rPr>
      </w:pPr>
    </w:p>
    <w:p w14:paraId="035CD77F" w14:textId="159BE651" w:rsidR="00DC77D4" w:rsidRPr="00DC77D4" w:rsidRDefault="00B40E20" w:rsidP="00DC77D4">
      <w:pPr>
        <w:pStyle w:val="ListParagraph"/>
        <w:numPr>
          <w:ilvl w:val="0"/>
          <w:numId w:val="25"/>
        </w:numPr>
        <w:tabs>
          <w:tab w:val="left" w:pos="5812"/>
        </w:tabs>
        <w:spacing w:before="120" w:after="120" w:line="276" w:lineRule="auto"/>
        <w:ind w:left="5245" w:right="822" w:hanging="502"/>
        <w:jc w:val="both"/>
        <w:rPr>
          <w:rFonts w:ascii="Arial" w:hAnsi="Arial" w:cs="Arial"/>
          <w:sz w:val="10"/>
          <w:szCs w:val="18"/>
        </w:rPr>
      </w:pPr>
      <w:r>
        <w:rPr>
          <w:rFonts w:ascii="Arial" w:hAnsi="Arial" w:cs="Arial"/>
          <w:noProof/>
          <w:szCs w:val="24"/>
          <w:lang w:eastAsia="en-GB"/>
        </w:rPr>
        <mc:AlternateContent>
          <mc:Choice Requires="wps">
            <w:drawing>
              <wp:anchor distT="0" distB="0" distL="114300" distR="114300" simplePos="0" relativeHeight="251666432" behindDoc="1" locked="0" layoutInCell="1" allowOverlap="1" wp14:anchorId="4DD36121" wp14:editId="527B19D2">
                <wp:simplePos x="0" y="0"/>
                <wp:positionH relativeFrom="column">
                  <wp:posOffset>-423545</wp:posOffset>
                </wp:positionH>
                <wp:positionV relativeFrom="paragraph">
                  <wp:posOffset>509270</wp:posOffset>
                </wp:positionV>
                <wp:extent cx="3827145" cy="636270"/>
                <wp:effectExtent l="1011238" t="0" r="1070292" b="0"/>
                <wp:wrapTight wrapText="bothSides">
                  <wp:wrapPolygon edited="0">
                    <wp:start x="21111" y="73"/>
                    <wp:lineTo x="20346" y="-3927"/>
                    <wp:lineTo x="19478" y="588"/>
                    <wp:lineTo x="18822" y="-3976"/>
                    <wp:lineTo x="17955" y="538"/>
                    <wp:lineTo x="17298" y="-4026"/>
                    <wp:lineTo x="16431" y="489"/>
                    <wp:lineTo x="15774" y="-4075"/>
                    <wp:lineTo x="14907" y="439"/>
                    <wp:lineTo x="14297" y="-3799"/>
                    <wp:lineTo x="13430" y="715"/>
                    <wp:lineTo x="12773" y="-3848"/>
                    <wp:lineTo x="11906" y="666"/>
                    <wp:lineTo x="11249" y="-3898"/>
                    <wp:lineTo x="10382" y="616"/>
                    <wp:lineTo x="9725" y="-3948"/>
                    <wp:lineTo x="8858" y="567"/>
                    <wp:lineTo x="8202" y="-3997"/>
                    <wp:lineTo x="7334" y="517"/>
                    <wp:lineTo x="1286" y="645"/>
                    <wp:lineTo x="419" y="5159"/>
                    <wp:lineTo x="298" y="19473"/>
                    <wp:lineTo x="533" y="21103"/>
                    <wp:lineTo x="20816" y="20424"/>
                    <wp:lineTo x="21160" y="12932"/>
                    <wp:lineTo x="21298" y="1377"/>
                    <wp:lineTo x="21111" y="73"/>
                  </wp:wrapPolygon>
                </wp:wrapTight>
                <wp:docPr id="3" name="Text Box 3"/>
                <wp:cNvGraphicFramePr/>
                <a:graphic xmlns:a="http://schemas.openxmlformats.org/drawingml/2006/main">
                  <a:graphicData uri="http://schemas.microsoft.com/office/word/2010/wordprocessingShape">
                    <wps:wsp>
                      <wps:cNvSpPr txBox="1"/>
                      <wps:spPr>
                        <a:xfrm rot="18652567">
                          <a:off x="0" y="0"/>
                          <a:ext cx="3827145" cy="636270"/>
                        </a:xfrm>
                        <a:prstGeom prst="rect">
                          <a:avLst/>
                        </a:prstGeom>
                        <a:noFill/>
                        <a:ln w="6350">
                          <a:noFill/>
                        </a:ln>
                      </wps:spPr>
                      <wps:txbx>
                        <w:txbxContent>
                          <w:p w14:paraId="663C2816" w14:textId="786C18B9" w:rsidR="00B462B8" w:rsidRPr="00C66F3C" w:rsidRDefault="00C66F3C" w:rsidP="00B462B8">
                            <w:pPr>
                              <w:jc w:val="center"/>
                              <w:rPr>
                                <w:rFonts w:ascii="Arial" w:hAnsi="Arial" w:cs="Arial"/>
                                <w:b/>
                                <w:color w:val="002060"/>
                                <w:sz w:val="72"/>
                              </w:rPr>
                            </w:pPr>
                            <w:r w:rsidRPr="00C66F3C">
                              <w:rPr>
                                <w:rFonts w:ascii="Arial" w:hAnsi="Arial" w:cs="Arial"/>
                                <w:b/>
                                <w:color w:val="002060"/>
                                <w:sz w:val="72"/>
                              </w:rPr>
                              <w:t xml:space="preserve">EXAMPLE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D36121" id="_x0000_t202" coordsize="21600,21600" o:spt="202" path="m,l,21600r21600,l21600,xe">
                <v:stroke joinstyle="miter"/>
                <v:path gradientshapeok="t" o:connecttype="rect"/>
              </v:shapetype>
              <v:shape id="Text Box 3" o:spid="_x0000_s1026" type="#_x0000_t202" style="position:absolute;left:0;text-align:left;margin-left:-33.35pt;margin-top:40.1pt;width:301.35pt;height:50.1pt;rotation:-3219383fd;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" filled="f" stroked="f" strokeweight=".5pt">
                <v:textbox>
                  <w:txbxContent>
                    <w:p w14:paraId="663C2816" w14:textId="786C18B9" w:rsidR="00B462B8" w:rsidRPr="00C66F3C" w:rsidRDefault="00C66F3C" w:rsidP="00B462B8">
                      <w:pPr>
                        <w:jc w:val="center"/>
                        <w:rPr>
                          <w:rFonts w:ascii="Arial" w:hAnsi="Arial" w:cs="Arial"/>
                          <w:b/>
                          <w:color w:val="002060"/>
                          <w:sz w:val="72"/>
                        </w:rPr>
                      </w:pPr>
                      <w:r w:rsidRPr="00C66F3C">
                        <w:rPr>
                          <w:rFonts w:ascii="Arial" w:hAnsi="Arial" w:cs="Arial"/>
                          <w:b/>
                          <w:color w:val="002060"/>
                          <w:sz w:val="72"/>
                        </w:rPr>
                        <w:t xml:space="preserve">EXAMPLE </w:t>
                      </w:r>
                    </w:p>
                  </w:txbxContent>
                </v:textbox>
                <w10:wrap type="tight"/>
              </v:shape>
            </w:pict>
          </mc:Fallback>
        </mc:AlternateContent>
      </w:r>
      <w:r w:rsidR="005A2D9B" w:rsidRPr="00BB39C9">
        <w:rPr>
          <w:rFonts w:ascii="Arial" w:hAnsi="Arial" w:cs="Arial"/>
          <w:sz w:val="18"/>
          <w:szCs w:val="18"/>
        </w:rPr>
        <w:t>Facilitating the transition of employees to working from home.</w:t>
      </w:r>
      <w:r w:rsidRPr="00BB39C9">
        <w:rPr>
          <w:rFonts w:ascii="Arial" w:hAnsi="Arial" w:cs="Arial"/>
          <w:sz w:val="18"/>
          <w:szCs w:val="18"/>
        </w:rPr>
        <w:t xml:space="preserve">  </w:t>
      </w:r>
      <w:r w:rsidR="005A2D9B" w:rsidRPr="00BB39C9">
        <w:rPr>
          <w:rFonts w:ascii="Arial" w:hAnsi="Arial" w:cs="Arial"/>
          <w:sz w:val="18"/>
          <w:szCs w:val="18"/>
        </w:rPr>
        <w:t>Working from home safety guidance issued</w:t>
      </w:r>
      <w:r w:rsidR="00E75BD1" w:rsidRPr="00BB39C9">
        <w:rPr>
          <w:rFonts w:ascii="Arial" w:hAnsi="Arial" w:cs="Arial"/>
          <w:sz w:val="18"/>
          <w:szCs w:val="18"/>
        </w:rPr>
        <w:t>, supported with DSE risk assessment processes</w:t>
      </w:r>
      <w:r w:rsidR="00BB39C9">
        <w:rPr>
          <w:rFonts w:ascii="Arial" w:hAnsi="Arial" w:cs="Arial"/>
          <w:sz w:val="18"/>
          <w:szCs w:val="18"/>
        </w:rPr>
        <w:t>.</w:t>
      </w:r>
    </w:p>
    <w:p w14:paraId="4F4B2B47" w14:textId="77777777" w:rsidR="00DC77D4" w:rsidRPr="00DC77D4" w:rsidRDefault="00DC77D4" w:rsidP="00DC77D4">
      <w:pPr>
        <w:pStyle w:val="ListParagraph"/>
        <w:rPr>
          <w:rFonts w:ascii="Arial" w:hAnsi="Arial" w:cs="Arial"/>
          <w:sz w:val="10"/>
          <w:szCs w:val="18"/>
        </w:rPr>
      </w:pPr>
    </w:p>
    <w:p w14:paraId="18DF72FE" w14:textId="77777777" w:rsidR="00DC77D4" w:rsidRPr="00DC77D4" w:rsidRDefault="00DC77D4" w:rsidP="00DC77D4">
      <w:pPr>
        <w:pStyle w:val="ListParagraph"/>
        <w:tabs>
          <w:tab w:val="left" w:pos="5812"/>
        </w:tabs>
        <w:spacing w:before="120" w:after="120" w:line="276" w:lineRule="auto"/>
        <w:ind w:left="5245" w:right="822"/>
        <w:jc w:val="both"/>
        <w:rPr>
          <w:rFonts w:ascii="Arial" w:hAnsi="Arial" w:cs="Arial"/>
          <w:sz w:val="10"/>
          <w:szCs w:val="18"/>
        </w:rPr>
      </w:pPr>
    </w:p>
    <w:p w14:paraId="23FD03A7" w14:textId="5BFF45D9" w:rsidR="00B165A9" w:rsidRDefault="005A2D9B" w:rsidP="00B40E20">
      <w:pPr>
        <w:pStyle w:val="ListParagraph"/>
        <w:numPr>
          <w:ilvl w:val="0"/>
          <w:numId w:val="25"/>
        </w:numPr>
        <w:tabs>
          <w:tab w:val="left" w:pos="5812"/>
        </w:tabs>
        <w:spacing w:before="120" w:after="120" w:line="276" w:lineRule="auto"/>
        <w:ind w:left="5245" w:right="822" w:hanging="502"/>
        <w:jc w:val="both"/>
        <w:rPr>
          <w:rFonts w:ascii="Arial" w:hAnsi="Arial" w:cs="Arial"/>
          <w:sz w:val="18"/>
          <w:szCs w:val="18"/>
        </w:rPr>
      </w:pPr>
      <w:r w:rsidRPr="006A1A53">
        <w:rPr>
          <w:rFonts w:ascii="Arial" w:hAnsi="Arial" w:cs="Arial"/>
          <w:sz w:val="18"/>
          <w:szCs w:val="18"/>
        </w:rPr>
        <w:t>Enhanced levels of cleaning for operational sites and shared mobile plant</w:t>
      </w:r>
      <w:r w:rsidR="00E75BD1">
        <w:rPr>
          <w:rFonts w:ascii="Arial" w:hAnsi="Arial" w:cs="Arial"/>
          <w:sz w:val="18"/>
          <w:szCs w:val="18"/>
        </w:rPr>
        <w:t xml:space="preserve">, supported by risk assessment and information for operators.  </w:t>
      </w:r>
    </w:p>
    <w:p w14:paraId="21281656" w14:textId="77777777" w:rsidR="006A1A53" w:rsidRPr="00B40E20" w:rsidRDefault="006A1A53" w:rsidP="00B40E20">
      <w:pPr>
        <w:pStyle w:val="ListParagraph"/>
        <w:ind w:left="5245" w:hanging="502"/>
        <w:rPr>
          <w:rFonts w:ascii="Arial" w:hAnsi="Arial" w:cs="Arial"/>
          <w:sz w:val="10"/>
          <w:szCs w:val="18"/>
        </w:rPr>
      </w:pPr>
    </w:p>
    <w:p w14:paraId="35B94F68" w14:textId="36229FC5" w:rsidR="006A1A53" w:rsidRPr="006A1A53" w:rsidRDefault="006A1A53" w:rsidP="00B40E20">
      <w:pPr>
        <w:pStyle w:val="ListParagraph"/>
        <w:numPr>
          <w:ilvl w:val="0"/>
          <w:numId w:val="25"/>
        </w:numPr>
        <w:tabs>
          <w:tab w:val="left" w:pos="5812"/>
        </w:tabs>
        <w:spacing w:before="120" w:after="120" w:line="276" w:lineRule="auto"/>
        <w:ind w:left="5245" w:right="822" w:hanging="502"/>
        <w:jc w:val="both"/>
        <w:rPr>
          <w:rFonts w:ascii="Arial" w:hAnsi="Arial" w:cs="Arial"/>
          <w:sz w:val="18"/>
          <w:szCs w:val="18"/>
        </w:rPr>
      </w:pPr>
      <w:r>
        <w:rPr>
          <w:rFonts w:ascii="Arial" w:hAnsi="Arial" w:cs="Arial"/>
          <w:sz w:val="18"/>
          <w:szCs w:val="18"/>
        </w:rPr>
        <w:t>Guidance created for the use of vehicles</w:t>
      </w:r>
      <w:r w:rsidR="00E76937">
        <w:rPr>
          <w:rFonts w:ascii="Arial" w:hAnsi="Arial" w:cs="Arial"/>
          <w:sz w:val="18"/>
          <w:szCs w:val="18"/>
        </w:rPr>
        <w:t xml:space="preserve">, </w:t>
      </w:r>
      <w:r w:rsidR="002D220F">
        <w:rPr>
          <w:rFonts w:ascii="Arial" w:hAnsi="Arial" w:cs="Arial"/>
          <w:sz w:val="18"/>
          <w:szCs w:val="18"/>
        </w:rPr>
        <w:t xml:space="preserve">safe </w:t>
      </w:r>
      <w:r w:rsidR="00E75BD1">
        <w:rPr>
          <w:rFonts w:ascii="Arial" w:hAnsi="Arial" w:cs="Arial"/>
          <w:sz w:val="18"/>
          <w:szCs w:val="18"/>
        </w:rPr>
        <w:t>measures</w:t>
      </w:r>
      <w:r w:rsidR="002D220F">
        <w:rPr>
          <w:rFonts w:ascii="Arial" w:hAnsi="Arial" w:cs="Arial"/>
          <w:sz w:val="18"/>
          <w:szCs w:val="18"/>
        </w:rPr>
        <w:t xml:space="preserve"> for car sharing</w:t>
      </w:r>
      <w:r>
        <w:rPr>
          <w:rFonts w:ascii="Arial" w:hAnsi="Arial" w:cs="Arial"/>
          <w:sz w:val="18"/>
          <w:szCs w:val="18"/>
        </w:rPr>
        <w:t xml:space="preserve"> and cleaning regimes. </w:t>
      </w:r>
    </w:p>
    <w:p w14:paraId="18CDA343" w14:textId="61CA0FA3" w:rsidR="00B165A9" w:rsidRPr="00B40E20" w:rsidRDefault="00B165A9" w:rsidP="00B40E20">
      <w:pPr>
        <w:pStyle w:val="ListParagraph"/>
        <w:tabs>
          <w:tab w:val="left" w:pos="5812"/>
        </w:tabs>
        <w:spacing w:before="120" w:after="120" w:line="276" w:lineRule="auto"/>
        <w:ind w:left="5245" w:right="822" w:hanging="502"/>
        <w:jc w:val="both"/>
        <w:rPr>
          <w:rFonts w:ascii="Arial" w:hAnsi="Arial" w:cs="Arial"/>
          <w:sz w:val="10"/>
          <w:szCs w:val="18"/>
        </w:rPr>
      </w:pPr>
    </w:p>
    <w:p w14:paraId="198805F7" w14:textId="43E96549" w:rsidR="00B165A9" w:rsidRPr="006A1A53" w:rsidRDefault="005A2D9B" w:rsidP="00B40E20">
      <w:pPr>
        <w:pStyle w:val="ListParagraph"/>
        <w:numPr>
          <w:ilvl w:val="0"/>
          <w:numId w:val="25"/>
        </w:numPr>
        <w:tabs>
          <w:tab w:val="left" w:pos="5812"/>
        </w:tabs>
        <w:spacing w:before="120" w:after="120" w:line="276" w:lineRule="auto"/>
        <w:ind w:left="5245" w:right="822" w:hanging="502"/>
        <w:jc w:val="both"/>
        <w:rPr>
          <w:rFonts w:ascii="Arial" w:hAnsi="Arial" w:cs="Arial"/>
          <w:sz w:val="18"/>
          <w:szCs w:val="18"/>
        </w:rPr>
      </w:pPr>
      <w:r w:rsidRPr="006A1A53">
        <w:rPr>
          <w:rFonts w:ascii="Arial" w:hAnsi="Arial" w:cs="Arial"/>
          <w:sz w:val="18"/>
          <w:szCs w:val="18"/>
        </w:rPr>
        <w:t>Signage and information on social distancing</w:t>
      </w:r>
      <w:r w:rsidR="0057341D">
        <w:rPr>
          <w:rFonts w:ascii="Arial" w:hAnsi="Arial" w:cs="Arial"/>
          <w:sz w:val="18"/>
          <w:szCs w:val="18"/>
        </w:rPr>
        <w:t xml:space="preserve"> and</w:t>
      </w:r>
      <w:r w:rsidR="00AA279D">
        <w:rPr>
          <w:rFonts w:ascii="Arial" w:hAnsi="Arial" w:cs="Arial"/>
          <w:sz w:val="18"/>
          <w:szCs w:val="18"/>
        </w:rPr>
        <w:t xml:space="preserve"> regular hand cleaning. </w:t>
      </w:r>
    </w:p>
    <w:p w14:paraId="67789F66" w14:textId="77777777" w:rsidR="00B165A9" w:rsidRPr="00B40E20" w:rsidRDefault="00B165A9" w:rsidP="00B40E20">
      <w:pPr>
        <w:pStyle w:val="ListParagraph"/>
        <w:tabs>
          <w:tab w:val="left" w:pos="5812"/>
        </w:tabs>
        <w:spacing w:before="120" w:after="120" w:line="276" w:lineRule="auto"/>
        <w:ind w:left="5245" w:right="822" w:hanging="502"/>
        <w:jc w:val="both"/>
        <w:rPr>
          <w:rFonts w:ascii="Arial" w:hAnsi="Arial" w:cs="Arial"/>
          <w:sz w:val="10"/>
          <w:szCs w:val="18"/>
        </w:rPr>
      </w:pPr>
    </w:p>
    <w:p w14:paraId="67876954" w14:textId="3806D8B6" w:rsidR="00B165A9" w:rsidRPr="006A1A53" w:rsidRDefault="005A2D9B" w:rsidP="00B40E20">
      <w:pPr>
        <w:pStyle w:val="ListParagraph"/>
        <w:numPr>
          <w:ilvl w:val="0"/>
          <w:numId w:val="25"/>
        </w:numPr>
        <w:tabs>
          <w:tab w:val="left" w:pos="5812"/>
        </w:tabs>
        <w:spacing w:before="120" w:after="120" w:line="276" w:lineRule="auto"/>
        <w:ind w:left="5245" w:right="822" w:hanging="502"/>
        <w:jc w:val="both"/>
        <w:rPr>
          <w:rFonts w:ascii="Arial" w:hAnsi="Arial" w:cs="Arial"/>
          <w:sz w:val="18"/>
          <w:szCs w:val="18"/>
        </w:rPr>
      </w:pPr>
      <w:r w:rsidRPr="006A1A53">
        <w:rPr>
          <w:rFonts w:ascii="Arial" w:hAnsi="Arial" w:cs="Arial"/>
          <w:sz w:val="18"/>
          <w:szCs w:val="18"/>
        </w:rPr>
        <w:t>Regular review of working processes and updated in</w:t>
      </w:r>
      <w:r w:rsidRPr="006A1A53">
        <w:rPr>
          <w:rFonts w:ascii="Arial" w:hAnsi="Arial" w:cs="Arial"/>
          <w:sz w:val="18"/>
          <w:szCs w:val="18"/>
        </w:rPr>
        <w:lastRenderedPageBreak/>
        <w:t>formation, guidance documents and training</w:t>
      </w:r>
      <w:r w:rsidR="006A1A53">
        <w:rPr>
          <w:rFonts w:ascii="Arial" w:hAnsi="Arial" w:cs="Arial"/>
          <w:sz w:val="18"/>
          <w:szCs w:val="18"/>
        </w:rPr>
        <w:t xml:space="preserve"> on Covid specific controls</w:t>
      </w:r>
      <w:r w:rsidR="00AA279D">
        <w:rPr>
          <w:rFonts w:ascii="Arial" w:hAnsi="Arial" w:cs="Arial"/>
          <w:sz w:val="18"/>
          <w:szCs w:val="18"/>
        </w:rPr>
        <w:t>, including symptom awareness</w:t>
      </w:r>
      <w:r w:rsidR="002D220F">
        <w:rPr>
          <w:rFonts w:ascii="Arial" w:hAnsi="Arial" w:cs="Arial"/>
          <w:sz w:val="18"/>
          <w:szCs w:val="18"/>
        </w:rPr>
        <w:t xml:space="preserve"> and procedures for self-</w:t>
      </w:r>
      <w:r w:rsidR="00E75BD1">
        <w:rPr>
          <w:rFonts w:ascii="Arial" w:hAnsi="Arial" w:cs="Arial"/>
          <w:sz w:val="18"/>
          <w:szCs w:val="18"/>
        </w:rPr>
        <w:t>isolation.</w:t>
      </w:r>
      <w:r w:rsidR="00AA279D">
        <w:rPr>
          <w:rFonts w:ascii="Arial" w:hAnsi="Arial" w:cs="Arial"/>
          <w:sz w:val="18"/>
          <w:szCs w:val="18"/>
        </w:rPr>
        <w:t xml:space="preserve">  </w:t>
      </w:r>
    </w:p>
    <w:p w14:paraId="6F14FA98" w14:textId="77777777" w:rsidR="00B165A9" w:rsidRPr="00B40E20" w:rsidRDefault="00B165A9" w:rsidP="00B40E20">
      <w:pPr>
        <w:pStyle w:val="ListParagraph"/>
        <w:tabs>
          <w:tab w:val="left" w:pos="5812"/>
        </w:tabs>
        <w:spacing w:before="120" w:after="120" w:line="276" w:lineRule="auto"/>
        <w:ind w:left="5245" w:right="822" w:hanging="502"/>
        <w:jc w:val="both"/>
        <w:rPr>
          <w:rFonts w:ascii="Arial" w:hAnsi="Arial" w:cs="Arial"/>
          <w:sz w:val="10"/>
          <w:szCs w:val="18"/>
        </w:rPr>
      </w:pPr>
    </w:p>
    <w:p w14:paraId="211C152B" w14:textId="5D53FFCE" w:rsidR="005A2D9B" w:rsidRPr="006A1A53" w:rsidRDefault="005A2D9B" w:rsidP="00B40E20">
      <w:pPr>
        <w:pStyle w:val="ListParagraph"/>
        <w:numPr>
          <w:ilvl w:val="0"/>
          <w:numId w:val="25"/>
        </w:numPr>
        <w:tabs>
          <w:tab w:val="left" w:pos="5812"/>
        </w:tabs>
        <w:spacing w:before="120" w:after="120" w:line="276" w:lineRule="auto"/>
        <w:ind w:left="5245" w:right="822" w:hanging="502"/>
        <w:jc w:val="both"/>
        <w:rPr>
          <w:rFonts w:ascii="Arial" w:hAnsi="Arial" w:cs="Arial"/>
          <w:sz w:val="18"/>
          <w:szCs w:val="18"/>
        </w:rPr>
      </w:pPr>
      <w:r w:rsidRPr="006A1A53">
        <w:rPr>
          <w:rFonts w:ascii="Arial" w:hAnsi="Arial" w:cs="Arial"/>
          <w:sz w:val="18"/>
          <w:szCs w:val="18"/>
        </w:rPr>
        <w:t xml:space="preserve">All above actions have enhanced the </w:t>
      </w:r>
      <w:r w:rsidR="002D220F">
        <w:rPr>
          <w:rFonts w:ascii="Arial" w:hAnsi="Arial" w:cs="Arial"/>
          <w:sz w:val="18"/>
          <w:szCs w:val="18"/>
        </w:rPr>
        <w:t>occupational h</w:t>
      </w:r>
      <w:r w:rsidRPr="006A1A53">
        <w:rPr>
          <w:rFonts w:ascii="Arial" w:hAnsi="Arial" w:cs="Arial"/>
          <w:sz w:val="18"/>
          <w:szCs w:val="18"/>
        </w:rPr>
        <w:t xml:space="preserve">ealth and </w:t>
      </w:r>
      <w:r w:rsidR="002D220F">
        <w:rPr>
          <w:rFonts w:ascii="Arial" w:hAnsi="Arial" w:cs="Arial"/>
          <w:sz w:val="18"/>
          <w:szCs w:val="18"/>
        </w:rPr>
        <w:t>s</w:t>
      </w:r>
      <w:r w:rsidRPr="006A1A53">
        <w:rPr>
          <w:rFonts w:ascii="Arial" w:hAnsi="Arial" w:cs="Arial"/>
          <w:sz w:val="18"/>
          <w:szCs w:val="18"/>
        </w:rPr>
        <w:t>afety measures on sites as well as enabling the safe and controlled re-opening of the HRRC</w:t>
      </w:r>
      <w:r w:rsidR="00AA279D">
        <w:rPr>
          <w:rFonts w:ascii="Arial" w:hAnsi="Arial" w:cs="Arial"/>
          <w:sz w:val="18"/>
          <w:szCs w:val="18"/>
        </w:rPr>
        <w:t xml:space="preserve"> with controls continuously monitored for the site.  </w:t>
      </w:r>
    </w:p>
    <w:p w14:paraId="10D91502" w14:textId="73079968" w:rsidR="00E75BD1" w:rsidRDefault="00E75BD1" w:rsidP="005A2D9B">
      <w:pPr>
        <w:ind w:right="821"/>
        <w:jc w:val="both"/>
        <w:rPr>
          <w:rFonts w:ascii="Arial" w:hAnsi="Arial" w:cs="Arial"/>
          <w:szCs w:val="24"/>
        </w:rPr>
      </w:pPr>
    </w:p>
    <w:p w14:paraId="4D64C679" w14:textId="31AD0319" w:rsidR="005A2D9B" w:rsidRDefault="005A2D9B" w:rsidP="00E75BD1">
      <w:pPr>
        <w:ind w:right="821"/>
        <w:jc w:val="both"/>
        <w:rPr>
          <w:rFonts w:ascii="Arial" w:hAnsi="Arial" w:cs="Arial"/>
          <w:sz w:val="22"/>
          <w:szCs w:val="24"/>
        </w:rPr>
      </w:pPr>
      <w:r w:rsidRPr="00E75BD1">
        <w:rPr>
          <w:rFonts w:ascii="Arial" w:hAnsi="Arial" w:cs="Arial"/>
          <w:sz w:val="22"/>
          <w:szCs w:val="24"/>
        </w:rPr>
        <w:t xml:space="preserve">As a medium to long-term issue, the risks and applicable controls for the management of Covid-19 will be continuously monitored and assessed, against ongoing Governmental and industry developments and requirements.  </w:t>
      </w:r>
    </w:p>
    <w:p w14:paraId="555C98C4" w14:textId="5C5D8A5E" w:rsidR="002B4D2A" w:rsidRDefault="002B4D2A" w:rsidP="00E75BD1">
      <w:pPr>
        <w:ind w:right="821"/>
        <w:jc w:val="both"/>
        <w:rPr>
          <w:rFonts w:ascii="Arial" w:hAnsi="Arial" w:cs="Arial"/>
          <w:sz w:val="22"/>
          <w:szCs w:val="24"/>
        </w:rPr>
      </w:pPr>
    </w:p>
    <w:p w14:paraId="0B9218F6" w14:textId="7ED43C8D" w:rsidR="002B4D2A" w:rsidRDefault="002B4D2A" w:rsidP="00E75BD1">
      <w:pPr>
        <w:ind w:right="821"/>
        <w:jc w:val="both"/>
        <w:rPr>
          <w:rFonts w:ascii="Arial" w:hAnsi="Arial" w:cs="Arial"/>
          <w:sz w:val="22"/>
          <w:szCs w:val="24"/>
        </w:rPr>
      </w:pPr>
    </w:p>
    <w:p w14:paraId="2F23ED5A" w14:textId="1055608D" w:rsidR="002B4D2A" w:rsidRDefault="002B4D2A" w:rsidP="00E75BD1">
      <w:pPr>
        <w:ind w:right="821"/>
        <w:jc w:val="both"/>
        <w:rPr>
          <w:rFonts w:ascii="Arial" w:hAnsi="Arial" w:cs="Arial"/>
          <w:sz w:val="22"/>
          <w:szCs w:val="24"/>
        </w:rPr>
      </w:pPr>
    </w:p>
    <w:p w14:paraId="3665C64F" w14:textId="79758A4E" w:rsidR="002B4D2A" w:rsidRDefault="002B4D2A" w:rsidP="00E75BD1">
      <w:pPr>
        <w:ind w:right="821"/>
        <w:jc w:val="both"/>
        <w:rPr>
          <w:rFonts w:ascii="Arial" w:hAnsi="Arial" w:cs="Arial"/>
          <w:sz w:val="22"/>
          <w:szCs w:val="24"/>
        </w:rPr>
      </w:pPr>
    </w:p>
    <w:p w14:paraId="2D47C8B9" w14:textId="35EC3ABF" w:rsidR="002B4D2A" w:rsidRDefault="002B4D2A" w:rsidP="00E75BD1">
      <w:pPr>
        <w:ind w:right="821"/>
        <w:jc w:val="both"/>
        <w:rPr>
          <w:rFonts w:ascii="Arial" w:hAnsi="Arial" w:cs="Arial"/>
          <w:sz w:val="22"/>
          <w:szCs w:val="24"/>
        </w:rPr>
      </w:pPr>
    </w:p>
    <w:p w14:paraId="42968D8C" w14:textId="24C11DBC" w:rsidR="002B4D2A" w:rsidRDefault="002B4D2A" w:rsidP="00E75BD1">
      <w:pPr>
        <w:ind w:right="821"/>
        <w:jc w:val="both"/>
        <w:rPr>
          <w:rFonts w:ascii="Arial" w:hAnsi="Arial" w:cs="Arial"/>
          <w:sz w:val="22"/>
          <w:szCs w:val="24"/>
        </w:rPr>
      </w:pPr>
    </w:p>
    <w:p w14:paraId="1F9E8207" w14:textId="1EEEFA05" w:rsidR="002B4D2A" w:rsidRPr="00E75BD1" w:rsidRDefault="002B4D2A" w:rsidP="00E75BD1">
      <w:pPr>
        <w:ind w:right="821"/>
        <w:jc w:val="both"/>
        <w:rPr>
          <w:rFonts w:ascii="Arial" w:hAnsi="Arial" w:cs="Arial"/>
          <w:sz w:val="22"/>
          <w:szCs w:val="24"/>
        </w:rPr>
      </w:pPr>
      <w:r w:rsidRPr="00797800">
        <w:rPr>
          <w:rFonts w:ascii="Arial" w:hAnsi="Arial" w:cs="Arial"/>
          <w:b/>
          <w:szCs w:val="24"/>
        </w:rPr>
        <w:t xml:space="preserve">Summary of Covid-19 Actions  </w:t>
      </w:r>
    </w:p>
    <w:p w14:paraId="033C137B" w14:textId="349B17B6" w:rsidR="005A2D9B" w:rsidRDefault="002B4D2A" w:rsidP="002B4D2A">
      <w:pPr>
        <w:spacing w:before="120" w:after="120"/>
        <w:ind w:right="821"/>
        <w:jc w:val="both"/>
        <w:rPr>
          <w:rFonts w:ascii="Arial" w:hAnsi="Arial" w:cs="Arial"/>
          <w:sz w:val="22"/>
          <w:szCs w:val="24"/>
        </w:rPr>
      </w:pPr>
      <w:r w:rsidRPr="002B4D2A">
        <w:rPr>
          <w:rFonts w:ascii="Arial" w:hAnsi="Arial" w:cs="Arial"/>
          <w:b/>
          <w:noProof/>
          <w:szCs w:val="24"/>
          <w:lang w:eastAsia="en-GB"/>
        </w:rPr>
        <w:drawing>
          <wp:anchor distT="0" distB="0" distL="114300" distR="114300" simplePos="0" relativeHeight="251668480" behindDoc="1" locked="0" layoutInCell="1" allowOverlap="1" wp14:anchorId="23BB796C" wp14:editId="724B05B2">
            <wp:simplePos x="0" y="0"/>
            <wp:positionH relativeFrom="column">
              <wp:posOffset>0</wp:posOffset>
            </wp:positionH>
            <wp:positionV relativeFrom="paragraph">
              <wp:posOffset>79375</wp:posOffset>
            </wp:positionV>
            <wp:extent cx="3016800" cy="1772903"/>
            <wp:effectExtent l="0" t="0" r="0" b="5715"/>
            <wp:wrapTight wrapText="bothSides">
              <wp:wrapPolygon edited="0">
                <wp:start x="0" y="0"/>
                <wp:lineTo x="0" y="21515"/>
                <wp:lineTo x="21464" y="21515"/>
                <wp:lineTo x="2146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6800" cy="1772903"/>
                    </a:xfrm>
                    <a:prstGeom prst="rect">
                      <a:avLst/>
                    </a:prstGeom>
                  </pic:spPr>
                </pic:pic>
              </a:graphicData>
            </a:graphic>
            <wp14:sizeRelH relativeFrom="page">
              <wp14:pctWidth>0</wp14:pctWidth>
            </wp14:sizeRelH>
            <wp14:sizeRelV relativeFrom="page">
              <wp14:pctHeight>0</wp14:pctHeight>
            </wp14:sizeRelV>
          </wp:anchor>
        </w:drawing>
      </w:r>
      <w:r w:rsidR="005A2D9B" w:rsidRPr="00797800">
        <w:rPr>
          <w:rFonts w:ascii="Arial" w:hAnsi="Arial" w:cs="Arial"/>
          <w:sz w:val="22"/>
          <w:szCs w:val="24"/>
        </w:rPr>
        <w:t xml:space="preserve">Covid-19 is now accepted as a medium to long term issue, which will need effective management of risks in all areas of Authority’s activities.  This has now prompted a review of the Authority’s health and safety policy and ongoing management arrangements for information, instruction and training of all WLWA personnel.  </w:t>
      </w:r>
    </w:p>
    <w:p w14:paraId="2B013FD1" w14:textId="6E896FFC" w:rsidR="00E75BD1" w:rsidRPr="00797800" w:rsidRDefault="00E75BD1" w:rsidP="00AA57CE">
      <w:pPr>
        <w:ind w:right="822"/>
        <w:jc w:val="both"/>
        <w:rPr>
          <w:rFonts w:ascii="Arial" w:hAnsi="Arial" w:cs="Arial"/>
          <w:sz w:val="22"/>
          <w:szCs w:val="24"/>
        </w:rPr>
      </w:pPr>
      <w:r>
        <w:rPr>
          <w:rFonts w:ascii="Arial" w:hAnsi="Arial" w:cs="Arial"/>
          <w:sz w:val="22"/>
          <w:szCs w:val="24"/>
        </w:rPr>
        <w:t xml:space="preserve">Development works have been undertaken </w:t>
      </w:r>
      <w:r w:rsidR="00AA57CE">
        <w:rPr>
          <w:rFonts w:ascii="Arial" w:hAnsi="Arial" w:cs="Arial"/>
          <w:sz w:val="22"/>
          <w:szCs w:val="24"/>
        </w:rPr>
        <w:t xml:space="preserve">to achieve a dynamic approach to the risk assessment process of all tasks resulting in implementation or alteration of risk controls, as they are assessed, with escalated turnaround times for the provision of reviewed safe working practices.  </w:t>
      </w:r>
    </w:p>
    <w:p w14:paraId="708D924A" w14:textId="4C8AEAD5" w:rsidR="00AA57CE" w:rsidRPr="00AA57CE" w:rsidRDefault="00AA57CE" w:rsidP="00AA57CE">
      <w:pPr>
        <w:ind w:right="822"/>
        <w:jc w:val="both"/>
        <w:rPr>
          <w:rFonts w:ascii="Arial" w:hAnsi="Arial" w:cs="Arial"/>
          <w:sz w:val="11"/>
          <w:szCs w:val="24"/>
        </w:rPr>
      </w:pPr>
    </w:p>
    <w:p w14:paraId="085FD5FC" w14:textId="702A0AEF" w:rsidR="00AA57CE" w:rsidRDefault="00AA57CE" w:rsidP="00AA57CE">
      <w:pPr>
        <w:ind w:right="822"/>
        <w:jc w:val="both"/>
        <w:rPr>
          <w:rFonts w:ascii="Arial" w:hAnsi="Arial" w:cs="Arial"/>
          <w:sz w:val="22"/>
          <w:szCs w:val="24"/>
        </w:rPr>
      </w:pPr>
      <w:r>
        <w:rPr>
          <w:rFonts w:ascii="Arial" w:hAnsi="Arial" w:cs="Arial"/>
          <w:sz w:val="22"/>
          <w:szCs w:val="24"/>
        </w:rPr>
        <w:t xml:space="preserve">This dynamic approach is best demonstrated by the substantial works undertaken to ensure the timely re-opening of the Abbey Road HRRC, which includes enhanced traffic control strategies, throughput management, as well as enhanced measures to protect and inform both the public and </w:t>
      </w:r>
      <w:r w:rsidR="00DC77D4">
        <w:rPr>
          <w:rFonts w:ascii="Arial" w:hAnsi="Arial" w:cs="Arial"/>
          <w:sz w:val="22"/>
          <w:szCs w:val="24"/>
        </w:rPr>
        <w:t>WLWA personnel.</w:t>
      </w:r>
    </w:p>
    <w:p w14:paraId="32C41AD8" w14:textId="1E08BCC4" w:rsidR="005A2D9B" w:rsidRPr="00797800" w:rsidRDefault="005A2D9B" w:rsidP="005A2D9B">
      <w:pPr>
        <w:spacing w:before="120" w:after="120"/>
        <w:ind w:right="821"/>
        <w:jc w:val="both"/>
        <w:rPr>
          <w:rFonts w:ascii="Arial" w:hAnsi="Arial" w:cs="Arial"/>
          <w:sz w:val="22"/>
          <w:szCs w:val="24"/>
        </w:rPr>
      </w:pPr>
      <w:r w:rsidRPr="00797800">
        <w:rPr>
          <w:rFonts w:ascii="Arial" w:hAnsi="Arial" w:cs="Arial"/>
          <w:sz w:val="22"/>
          <w:szCs w:val="24"/>
        </w:rPr>
        <w:t xml:space="preserve">Initiatives are currently being developed for a controlled return to work for </w:t>
      </w:r>
      <w:r w:rsidR="00626C48">
        <w:rPr>
          <w:rFonts w:ascii="Arial" w:hAnsi="Arial" w:cs="Arial"/>
          <w:sz w:val="22"/>
          <w:szCs w:val="24"/>
        </w:rPr>
        <w:t>t</w:t>
      </w:r>
      <w:r w:rsidRPr="00797800">
        <w:rPr>
          <w:rFonts w:ascii="Arial" w:hAnsi="Arial" w:cs="Arial"/>
          <w:sz w:val="22"/>
          <w:szCs w:val="24"/>
        </w:rPr>
        <w:t xml:space="preserve">he West Drayton office.   The risks posed by Covid-19 will be under constant review and amendment, ensuring a total risk management approach to this threat.  </w:t>
      </w:r>
    </w:p>
    <w:p w14:paraId="46AC7431" w14:textId="77777777" w:rsidR="00DC77D4" w:rsidRDefault="00DC77D4" w:rsidP="005A2D9B">
      <w:pPr>
        <w:jc w:val="both"/>
        <w:rPr>
          <w:rFonts w:ascii="Arial" w:hAnsi="Arial" w:cs="Arial"/>
          <w:b/>
          <w:sz w:val="22"/>
          <w:szCs w:val="24"/>
        </w:rPr>
      </w:pPr>
    </w:p>
    <w:p w14:paraId="48BB3389" w14:textId="22703BA2" w:rsidR="005A2D9B" w:rsidRPr="00797800" w:rsidRDefault="005A2D9B" w:rsidP="005A2D9B">
      <w:pPr>
        <w:jc w:val="both"/>
        <w:rPr>
          <w:rFonts w:ascii="Arial" w:hAnsi="Arial" w:cs="Arial"/>
          <w:b/>
          <w:sz w:val="22"/>
          <w:szCs w:val="24"/>
        </w:rPr>
      </w:pPr>
      <w:r w:rsidRPr="00797800">
        <w:rPr>
          <w:rFonts w:ascii="Arial" w:hAnsi="Arial" w:cs="Arial"/>
          <w:b/>
          <w:sz w:val="22"/>
          <w:szCs w:val="24"/>
        </w:rPr>
        <w:t xml:space="preserve">The HRRC opened to the public again on 18 May 2020. </w:t>
      </w:r>
    </w:p>
    <w:p w14:paraId="50B4DF51" w14:textId="41F2D20D" w:rsidR="005A2D9B" w:rsidRPr="00797800" w:rsidRDefault="005A2D9B" w:rsidP="005A2D9B">
      <w:pPr>
        <w:jc w:val="both"/>
        <w:rPr>
          <w:rFonts w:ascii="Arial" w:hAnsi="Arial" w:cs="Arial"/>
          <w:b/>
          <w:sz w:val="22"/>
          <w:szCs w:val="24"/>
        </w:rPr>
      </w:pPr>
      <w:r w:rsidRPr="00797800">
        <w:rPr>
          <w:rFonts w:ascii="Arial" w:hAnsi="Arial" w:cs="Arial"/>
          <w:b/>
          <w:sz w:val="22"/>
          <w:szCs w:val="24"/>
        </w:rPr>
        <w:t xml:space="preserve">This reopening was achieved through: </w:t>
      </w:r>
    </w:p>
    <w:p w14:paraId="45E80A61" w14:textId="77777777" w:rsidR="005A2D9B" w:rsidRPr="00797800" w:rsidRDefault="005A2D9B" w:rsidP="005A2D9B">
      <w:pPr>
        <w:ind w:left="425"/>
        <w:jc w:val="both"/>
        <w:rPr>
          <w:rFonts w:ascii="Arial" w:hAnsi="Arial" w:cs="Arial"/>
          <w:sz w:val="22"/>
          <w:szCs w:val="24"/>
        </w:rPr>
      </w:pPr>
      <w:r w:rsidRPr="00797800">
        <w:rPr>
          <w:rFonts w:ascii="Arial" w:hAnsi="Arial" w:cs="Arial"/>
          <w:noProof/>
          <w:szCs w:val="24"/>
          <w:lang w:eastAsia="en-GB"/>
        </w:rPr>
        <mc:AlternateContent>
          <mc:Choice Requires="wps">
            <w:drawing>
              <wp:anchor distT="0" distB="0" distL="114300" distR="114300" simplePos="0" relativeHeight="251662336" behindDoc="0" locked="0" layoutInCell="1" allowOverlap="1" wp14:anchorId="734E4AD6" wp14:editId="28BD76E0">
                <wp:simplePos x="0" y="0"/>
                <wp:positionH relativeFrom="column">
                  <wp:posOffset>31268</wp:posOffset>
                </wp:positionH>
                <wp:positionV relativeFrom="paragraph">
                  <wp:posOffset>138413</wp:posOffset>
                </wp:positionV>
                <wp:extent cx="4703805" cy="407035"/>
                <wp:effectExtent l="0" t="0" r="8255" b="12065"/>
                <wp:wrapNone/>
                <wp:docPr id="16" name="Text Box 16"/>
                <wp:cNvGraphicFramePr/>
                <a:graphic xmlns:a="http://schemas.openxmlformats.org/drawingml/2006/main">
                  <a:graphicData uri="http://schemas.microsoft.com/office/word/2010/wordprocessingShape">
                    <wps:wsp>
                      <wps:cNvSpPr txBox="1"/>
                      <wps:spPr>
                        <a:xfrm>
                          <a:off x="0" y="0"/>
                          <a:ext cx="4703805" cy="407035"/>
                        </a:xfrm>
                        <a:prstGeom prst="rect">
                          <a:avLst/>
                        </a:prstGeom>
                        <a:solidFill>
                          <a:schemeClr val="accent1">
                            <a:lumMod val="75000"/>
                          </a:schemeClr>
                        </a:solidFill>
                        <a:ln w="6350">
                          <a:solidFill>
                            <a:prstClr val="black"/>
                          </a:solidFill>
                        </a:ln>
                      </wps:spPr>
                      <wps:txbx>
                        <w:txbxContent>
                          <w:p w14:paraId="40BDF4CD" w14:textId="77777777" w:rsidR="005A2D9B" w:rsidRPr="00E53392" w:rsidRDefault="005A2D9B" w:rsidP="00E53392">
                            <w:pPr>
                              <w:shd w:val="clear" w:color="auto" w:fill="2F5496" w:themeFill="accent1" w:themeFillShade="BF"/>
                              <w:jc w:val="center"/>
                              <w:rPr>
                                <w:rFonts w:ascii="Arial" w:hAnsi="Arial" w:cs="Arial"/>
                                <w:b/>
                                <w:color w:val="FFFFFF" w:themeColor="background1"/>
                                <w:sz w:val="21"/>
                              </w:rPr>
                            </w:pPr>
                            <w:r w:rsidRPr="00E53392">
                              <w:rPr>
                                <w:rFonts w:ascii="Arial" w:hAnsi="Arial" w:cs="Arial"/>
                                <w:b/>
                                <w:color w:val="FFFFFF" w:themeColor="background1"/>
                                <w:sz w:val="21"/>
                              </w:rPr>
                              <w:t>Systematic assessment of all on-site and Covid-19 specific risks and required controls.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4E4AD6" id="Text Box 16" o:spid="_x0000_s1027" type="#_x0000_t202" style="position:absolute;left:0;text-align:left;margin-left:2.45pt;margin-top:10.9pt;width:370.4pt;height:3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" fillcolor="#2f5496 [2404]" strokeweight=".5pt">
                <v:textbox>
                  <w:txbxContent>
                    <w:p w14:paraId="40BDF4CD" w14:textId="77777777" w:rsidR="005A2D9B" w:rsidRPr="00E53392" w:rsidRDefault="005A2D9B" w:rsidP="00E53392">
                      <w:pPr>
                        <w:shd w:val="clear" w:color="auto" w:fill="2F5496" w:themeFill="accent1" w:themeFillShade="BF"/>
                        <w:jc w:val="center"/>
                        <w:rPr>
                          <w:rFonts w:ascii="Arial" w:hAnsi="Arial" w:cs="Arial"/>
                          <w:b/>
                          <w:color w:val="FFFFFF" w:themeColor="background1"/>
                          <w:sz w:val="21"/>
                        </w:rPr>
                      </w:pPr>
                      <w:r w:rsidRPr="00E53392">
                        <w:rPr>
                          <w:rFonts w:ascii="Arial" w:hAnsi="Arial" w:cs="Arial"/>
                          <w:b/>
                          <w:color w:val="FFFFFF" w:themeColor="background1"/>
                          <w:sz w:val="21"/>
                        </w:rPr>
                        <w:t>Systematic assessment of all on-site and Covid-19 specific risks and required controls.</w:t>
                      </w:r>
                    </w:p>
                  </w:txbxContent>
                </v:textbox>
              </v:shape>
            </w:pict>
          </mc:Fallback>
        </mc:AlternateContent>
      </w:r>
    </w:p>
    <w:p w14:paraId="71E310EA" w14:textId="0CA4029B" w:rsidR="005A2D9B" w:rsidRPr="00797800" w:rsidRDefault="005A2D9B" w:rsidP="005A2D9B">
      <w:pPr>
        <w:jc w:val="both"/>
        <w:rPr>
          <w:rFonts w:ascii="Arial" w:hAnsi="Arial" w:cs="Arial"/>
          <w:szCs w:val="24"/>
        </w:rPr>
      </w:pPr>
    </w:p>
    <w:p w14:paraId="2F0CCD81" w14:textId="77777777" w:rsidR="005A2D9B" w:rsidRPr="00797800" w:rsidRDefault="005A2D9B" w:rsidP="005A2D9B">
      <w:pPr>
        <w:jc w:val="both"/>
        <w:rPr>
          <w:rFonts w:ascii="Arial" w:hAnsi="Arial" w:cs="Arial"/>
          <w:szCs w:val="24"/>
        </w:rPr>
      </w:pPr>
    </w:p>
    <w:p w14:paraId="1934A84E" w14:textId="77777777" w:rsidR="005A2D9B" w:rsidRPr="00797800" w:rsidRDefault="005A2D9B" w:rsidP="005A2D9B">
      <w:pPr>
        <w:jc w:val="both"/>
        <w:rPr>
          <w:rFonts w:ascii="Arial" w:hAnsi="Arial" w:cs="Arial"/>
          <w:szCs w:val="24"/>
        </w:rPr>
      </w:pPr>
      <w:r w:rsidRPr="00797800">
        <w:rPr>
          <w:rFonts w:ascii="Arial" w:hAnsi="Arial" w:cs="Arial"/>
          <w:noProof/>
          <w:szCs w:val="24"/>
          <w:lang w:eastAsia="en-GB"/>
        </w:rPr>
        <mc:AlternateContent>
          <mc:Choice Requires="wps">
            <w:drawing>
              <wp:anchor distT="0" distB="0" distL="114300" distR="114300" simplePos="0" relativeHeight="251661312" behindDoc="0" locked="0" layoutInCell="1" allowOverlap="1" wp14:anchorId="3278E765" wp14:editId="5663C9B9">
                <wp:simplePos x="0" y="0"/>
                <wp:positionH relativeFrom="column">
                  <wp:posOffset>29845</wp:posOffset>
                </wp:positionH>
                <wp:positionV relativeFrom="paragraph">
                  <wp:posOffset>67556</wp:posOffset>
                </wp:positionV>
                <wp:extent cx="4703445" cy="407035"/>
                <wp:effectExtent l="0" t="0" r="8255" b="12065"/>
                <wp:wrapNone/>
                <wp:docPr id="14" name="Text Box 14"/>
                <wp:cNvGraphicFramePr/>
                <a:graphic xmlns:a="http://schemas.openxmlformats.org/drawingml/2006/main">
                  <a:graphicData uri="http://schemas.microsoft.com/office/word/2010/wordprocessingShape">
                    <wps:wsp>
                      <wps:cNvSpPr txBox="1"/>
                      <wps:spPr>
                        <a:xfrm>
                          <a:off x="0" y="0"/>
                          <a:ext cx="4703445" cy="407035"/>
                        </a:xfrm>
                        <a:prstGeom prst="rect">
                          <a:avLst/>
                        </a:prstGeom>
                        <a:solidFill>
                          <a:schemeClr val="accent1">
                            <a:lumMod val="60000"/>
                            <a:lumOff val="40000"/>
                          </a:schemeClr>
                        </a:solidFill>
                        <a:ln w="6350">
                          <a:solidFill>
                            <a:prstClr val="black"/>
                          </a:solidFill>
                        </a:ln>
                      </wps:spPr>
                      <wps:txbx>
                        <w:txbxContent>
                          <w:p w14:paraId="0CD0B00B" w14:textId="77777777" w:rsidR="005A2D9B" w:rsidRPr="00CB0CDB" w:rsidRDefault="005A2D9B" w:rsidP="00E53392">
                            <w:pPr>
                              <w:shd w:val="clear" w:color="auto" w:fill="8EAADB" w:themeFill="accent1" w:themeFillTint="99"/>
                              <w:jc w:val="center"/>
                              <w:rPr>
                                <w:rFonts w:ascii="Arial" w:hAnsi="Arial" w:cs="Arial"/>
                                <w:b/>
                                <w:color w:val="000000" w:themeColor="text1"/>
                                <w:sz w:val="21"/>
                              </w:rPr>
                            </w:pPr>
                            <w:r w:rsidRPr="00CB0CDB">
                              <w:rPr>
                                <w:rFonts w:ascii="Arial" w:hAnsi="Arial" w:cs="Arial"/>
                                <w:b/>
                                <w:color w:val="000000" w:themeColor="text1"/>
                                <w:sz w:val="21"/>
                              </w:rPr>
                              <w:t>Collective responsibility and involvement of all persons on sit</w:t>
                            </w:r>
                            <w:r>
                              <w:rPr>
                                <w:rFonts w:ascii="Arial" w:hAnsi="Arial" w:cs="Arial"/>
                                <w:b/>
                                <w:color w:val="000000" w:themeColor="text1"/>
                                <w:sz w:val="21"/>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78E765" id="Text Box 14" o:spid="_x0000_s1028" type="#_x0000_t202" style="position:absolute;left:0;text-align:left;margin-left:2.35pt;margin-top:5.3pt;width:370.35pt;height:3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" fillcolor="#8eaadb [1940]" strokeweight=".5pt">
                <v:textbox>
                  <w:txbxContent>
                    <w:p w14:paraId="0CD0B00B" w14:textId="77777777" w:rsidR="005A2D9B" w:rsidRPr="00CB0CDB" w:rsidRDefault="005A2D9B" w:rsidP="00E53392">
                      <w:pPr>
                        <w:shd w:val="clear" w:color="auto" w:fill="8EAADB" w:themeFill="accent1" w:themeFillTint="99"/>
                        <w:jc w:val="center"/>
                        <w:rPr>
                          <w:rFonts w:ascii="Arial" w:hAnsi="Arial" w:cs="Arial"/>
                          <w:b/>
                          <w:color w:val="000000" w:themeColor="text1"/>
                          <w:sz w:val="21"/>
                        </w:rPr>
                      </w:pPr>
                      <w:r w:rsidRPr="00CB0CDB">
                        <w:rPr>
                          <w:rFonts w:ascii="Arial" w:hAnsi="Arial" w:cs="Arial"/>
                          <w:b/>
                          <w:color w:val="000000" w:themeColor="text1"/>
                          <w:sz w:val="21"/>
                        </w:rPr>
                        <w:t>Collective responsibility and involvement of all persons on sit</w:t>
                      </w:r>
                      <w:r>
                        <w:rPr>
                          <w:rFonts w:ascii="Arial" w:hAnsi="Arial" w:cs="Arial"/>
                          <w:b/>
                          <w:color w:val="000000" w:themeColor="text1"/>
                          <w:sz w:val="21"/>
                        </w:rPr>
                        <w:t>e.</w:t>
                      </w:r>
                    </w:p>
                  </w:txbxContent>
                </v:textbox>
              </v:shape>
            </w:pict>
          </mc:Fallback>
        </mc:AlternateContent>
      </w:r>
    </w:p>
    <w:p w14:paraId="14297508" w14:textId="5D801B6A" w:rsidR="005A2D9B" w:rsidRPr="00797800" w:rsidRDefault="005A2D9B" w:rsidP="005A2D9B">
      <w:pPr>
        <w:jc w:val="both"/>
        <w:rPr>
          <w:rFonts w:ascii="Arial" w:hAnsi="Arial" w:cs="Arial"/>
          <w:szCs w:val="24"/>
        </w:rPr>
      </w:pPr>
    </w:p>
    <w:p w14:paraId="157B6C55" w14:textId="4611F375" w:rsidR="005A2D9B" w:rsidRPr="00797800" w:rsidRDefault="005A2D9B" w:rsidP="005A2D9B">
      <w:pPr>
        <w:spacing w:before="240" w:after="120"/>
        <w:jc w:val="both"/>
        <w:rPr>
          <w:rFonts w:ascii="Arial" w:hAnsi="Arial" w:cs="Arial"/>
          <w:szCs w:val="24"/>
        </w:rPr>
      </w:pPr>
      <w:r w:rsidRPr="00797800">
        <w:rPr>
          <w:rFonts w:ascii="Arial" w:hAnsi="Arial" w:cs="Arial"/>
          <w:noProof/>
          <w:szCs w:val="24"/>
          <w:lang w:eastAsia="en-GB"/>
        </w:rPr>
        <mc:AlternateContent>
          <mc:Choice Requires="wps">
            <w:drawing>
              <wp:anchor distT="0" distB="0" distL="114300" distR="114300" simplePos="0" relativeHeight="251664384" behindDoc="0" locked="0" layoutInCell="1" allowOverlap="1" wp14:anchorId="558E5C36" wp14:editId="47DF13BB">
                <wp:simplePos x="0" y="0"/>
                <wp:positionH relativeFrom="column">
                  <wp:posOffset>29845</wp:posOffset>
                </wp:positionH>
                <wp:positionV relativeFrom="paragraph">
                  <wp:posOffset>151519</wp:posOffset>
                </wp:positionV>
                <wp:extent cx="4703805" cy="407035"/>
                <wp:effectExtent l="0" t="0" r="8255" b="12065"/>
                <wp:wrapNone/>
                <wp:docPr id="19" name="Text Box 19"/>
                <wp:cNvGraphicFramePr/>
                <a:graphic xmlns:a="http://schemas.openxmlformats.org/drawingml/2006/main">
                  <a:graphicData uri="http://schemas.microsoft.com/office/word/2010/wordprocessingShape">
                    <wps:wsp>
                      <wps:cNvSpPr txBox="1"/>
                      <wps:spPr>
                        <a:xfrm>
                          <a:off x="0" y="0"/>
                          <a:ext cx="4703805" cy="407035"/>
                        </a:xfrm>
                        <a:prstGeom prst="rect">
                          <a:avLst/>
                        </a:prstGeom>
                        <a:solidFill>
                          <a:schemeClr val="accent1">
                            <a:lumMod val="40000"/>
                            <a:lumOff val="60000"/>
                          </a:schemeClr>
                        </a:solidFill>
                        <a:ln w="6350">
                          <a:solidFill>
                            <a:prstClr val="black"/>
                          </a:solidFill>
                        </a:ln>
                      </wps:spPr>
                      <wps:txbx>
                        <w:txbxContent>
                          <w:p w14:paraId="042443D0" w14:textId="77777777" w:rsidR="005A2D9B" w:rsidRPr="00CB0CDB" w:rsidRDefault="005A2D9B" w:rsidP="00E53392">
                            <w:pPr>
                              <w:shd w:val="clear" w:color="auto" w:fill="B4C6E7" w:themeFill="accent1" w:themeFillTint="66"/>
                              <w:jc w:val="center"/>
                              <w:rPr>
                                <w:rFonts w:ascii="Arial" w:hAnsi="Arial" w:cs="Arial"/>
                                <w:b/>
                                <w:color w:val="000000" w:themeColor="text1"/>
                                <w:sz w:val="21"/>
                              </w:rPr>
                            </w:pPr>
                            <w:r w:rsidRPr="00CB0CDB">
                              <w:rPr>
                                <w:rFonts w:ascii="Arial" w:hAnsi="Arial" w:cs="Arial"/>
                                <w:b/>
                                <w:color w:val="000000" w:themeColor="text1"/>
                                <w:sz w:val="21"/>
                              </w:rPr>
                              <w:t>Co</w:t>
                            </w:r>
                            <w:r>
                              <w:rPr>
                                <w:rFonts w:ascii="Arial" w:hAnsi="Arial" w:cs="Arial"/>
                                <w:b/>
                                <w:color w:val="000000" w:themeColor="text1"/>
                                <w:sz w:val="21"/>
                              </w:rPr>
                              <w:t xml:space="preserve">mplete review of directional and public information signage, including Covid-19 controls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8E5C36" id="Text Box 19" o:spid="_x0000_s1029" type="#_x0000_t202" style="position:absolute;left:0;text-align:left;margin-left:2.35pt;margin-top:11.95pt;width:370.4pt;height:3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" fillcolor="#b4c6e7 [1300]" strokeweight=".5pt">
                <v:textbox>
                  <w:txbxContent>
                    <w:p w14:paraId="042443D0" w14:textId="77777777" w:rsidR="005A2D9B" w:rsidRPr="00CB0CDB" w:rsidRDefault="005A2D9B" w:rsidP="00E53392">
                      <w:pPr>
                        <w:shd w:val="clear" w:color="auto" w:fill="B4C6E7" w:themeFill="accent1" w:themeFillTint="66"/>
                        <w:jc w:val="center"/>
                        <w:rPr>
                          <w:rFonts w:ascii="Arial" w:hAnsi="Arial" w:cs="Arial"/>
                          <w:b/>
                          <w:color w:val="000000" w:themeColor="text1"/>
                          <w:sz w:val="21"/>
                        </w:rPr>
                      </w:pPr>
                      <w:r w:rsidRPr="00CB0CDB">
                        <w:rPr>
                          <w:rFonts w:ascii="Arial" w:hAnsi="Arial" w:cs="Arial"/>
                          <w:b/>
                          <w:color w:val="000000" w:themeColor="text1"/>
                          <w:sz w:val="21"/>
                        </w:rPr>
                        <w:t>Co</w:t>
                      </w:r>
                      <w:r>
                        <w:rPr>
                          <w:rFonts w:ascii="Arial" w:hAnsi="Arial" w:cs="Arial"/>
                          <w:b/>
                          <w:color w:val="000000" w:themeColor="text1"/>
                          <w:sz w:val="21"/>
                        </w:rPr>
                        <w:t xml:space="preserve">mplete review of directional and public information signage, including Covid-19 controls </w:t>
                      </w:r>
                    </w:p>
                  </w:txbxContent>
                </v:textbox>
              </v:shape>
            </w:pict>
          </mc:Fallback>
        </mc:AlternateContent>
      </w:r>
    </w:p>
    <w:p w14:paraId="3AF7A3BD" w14:textId="77777777" w:rsidR="005A2D9B" w:rsidRPr="00797800" w:rsidRDefault="005A2D9B" w:rsidP="005A2D9B">
      <w:pPr>
        <w:spacing w:before="240" w:after="120"/>
        <w:jc w:val="both"/>
        <w:rPr>
          <w:rFonts w:ascii="Arial" w:hAnsi="Arial" w:cs="Arial"/>
          <w:szCs w:val="24"/>
        </w:rPr>
      </w:pPr>
      <w:r w:rsidRPr="00797800">
        <w:rPr>
          <w:rFonts w:ascii="Arial" w:hAnsi="Arial" w:cs="Arial"/>
          <w:noProof/>
          <w:szCs w:val="24"/>
          <w:lang w:eastAsia="en-GB"/>
        </w:rPr>
        <mc:AlternateContent>
          <mc:Choice Requires="wps">
            <w:drawing>
              <wp:anchor distT="0" distB="0" distL="114300" distR="114300" simplePos="0" relativeHeight="251665408" behindDoc="0" locked="0" layoutInCell="1" allowOverlap="1" wp14:anchorId="784C0202" wp14:editId="01F6F8FF">
                <wp:simplePos x="0" y="0"/>
                <wp:positionH relativeFrom="column">
                  <wp:posOffset>30480</wp:posOffset>
                </wp:positionH>
                <wp:positionV relativeFrom="paragraph">
                  <wp:posOffset>189619</wp:posOffset>
                </wp:positionV>
                <wp:extent cx="4703445" cy="407035"/>
                <wp:effectExtent l="0" t="0" r="8255" b="12065"/>
                <wp:wrapNone/>
                <wp:docPr id="20" name="Text Box 20"/>
                <wp:cNvGraphicFramePr/>
                <a:graphic xmlns:a="http://schemas.openxmlformats.org/drawingml/2006/main">
                  <a:graphicData uri="http://schemas.microsoft.com/office/word/2010/wordprocessingShape">
                    <wps:wsp>
                      <wps:cNvSpPr txBox="1"/>
                      <wps:spPr>
                        <a:xfrm>
                          <a:off x="0" y="0"/>
                          <a:ext cx="4703445" cy="407035"/>
                        </a:xfrm>
                        <a:prstGeom prst="rect">
                          <a:avLst/>
                        </a:prstGeom>
                        <a:solidFill>
                          <a:schemeClr val="accent1">
                            <a:lumMod val="20000"/>
                            <a:lumOff val="80000"/>
                          </a:schemeClr>
                        </a:solidFill>
                        <a:ln w="6350">
                          <a:solidFill>
                            <a:prstClr val="black"/>
                          </a:solidFill>
                        </a:ln>
                      </wps:spPr>
                      <wps:txbx>
                        <w:txbxContent>
                          <w:p w14:paraId="7E44A39B" w14:textId="77777777" w:rsidR="005A2D9B" w:rsidRPr="00CB0CDB" w:rsidRDefault="005A2D9B" w:rsidP="00E53392">
                            <w:pPr>
                              <w:shd w:val="clear" w:color="auto" w:fill="D9E2F3" w:themeFill="accent1" w:themeFillTint="33"/>
                              <w:jc w:val="center"/>
                              <w:rPr>
                                <w:rFonts w:ascii="Arial" w:hAnsi="Arial" w:cs="Arial"/>
                                <w:b/>
                                <w:color w:val="000000" w:themeColor="text1"/>
                                <w:sz w:val="21"/>
                              </w:rPr>
                            </w:pPr>
                            <w:r>
                              <w:rPr>
                                <w:rFonts w:ascii="Arial" w:hAnsi="Arial" w:cs="Arial"/>
                                <w:b/>
                                <w:color w:val="000000" w:themeColor="text1"/>
                                <w:sz w:val="21"/>
                              </w:rPr>
                              <w:t>Development and implementation of health and safety training, including Covid-19 and vehicle marshalling.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4C0202" id="Text Box 20" o:spid="_x0000_s1030" type="#_x0000_t202" style="position:absolute;left:0;text-align:left;margin-left:2.4pt;margin-top:14.95pt;width:370.35pt;height:3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" fillcolor="#d9e2f3 [660]" strokeweight=".5pt">
                <v:textbox>
                  <w:txbxContent>
                    <w:p w14:paraId="7E44A39B" w14:textId="77777777" w:rsidR="005A2D9B" w:rsidRPr="00CB0CDB" w:rsidRDefault="005A2D9B" w:rsidP="00E53392">
                      <w:pPr>
                        <w:shd w:val="clear" w:color="auto" w:fill="D9E2F3" w:themeFill="accent1" w:themeFillTint="33"/>
                        <w:jc w:val="center"/>
                        <w:rPr>
                          <w:rFonts w:ascii="Arial" w:hAnsi="Arial" w:cs="Arial"/>
                          <w:b/>
                          <w:color w:val="000000" w:themeColor="text1"/>
                          <w:sz w:val="21"/>
                        </w:rPr>
                      </w:pPr>
                      <w:r>
                        <w:rPr>
                          <w:rFonts w:ascii="Arial" w:hAnsi="Arial" w:cs="Arial"/>
                          <w:b/>
                          <w:color w:val="000000" w:themeColor="text1"/>
                          <w:sz w:val="21"/>
                        </w:rPr>
                        <w:t>Development and implementation of health and safety training, including Covid-19 and vehicle marshalling.</w:t>
                      </w:r>
                    </w:p>
                  </w:txbxContent>
                </v:textbox>
              </v:shape>
            </w:pict>
          </mc:Fallback>
        </mc:AlternateContent>
      </w:r>
    </w:p>
    <w:p w14:paraId="49515F9A" w14:textId="5FD2C6B2" w:rsidR="005A2D9B" w:rsidRPr="00797800" w:rsidRDefault="005A2D9B" w:rsidP="005A2D9B">
      <w:pPr>
        <w:spacing w:before="240" w:after="120"/>
        <w:jc w:val="both"/>
        <w:rPr>
          <w:rFonts w:ascii="Arial" w:hAnsi="Arial" w:cs="Arial"/>
          <w:szCs w:val="24"/>
        </w:rPr>
      </w:pPr>
      <w:r w:rsidRPr="00797800">
        <w:rPr>
          <w:rFonts w:ascii="Arial" w:hAnsi="Arial" w:cs="Arial"/>
          <w:noProof/>
          <w:szCs w:val="24"/>
          <w:lang w:eastAsia="en-GB"/>
        </w:rPr>
        <mc:AlternateContent>
          <mc:Choice Requires="wps">
            <w:drawing>
              <wp:anchor distT="0" distB="0" distL="114300" distR="114300" simplePos="0" relativeHeight="251663360" behindDoc="0" locked="0" layoutInCell="1" allowOverlap="1" wp14:anchorId="779448DB" wp14:editId="28C27451">
                <wp:simplePos x="0" y="0"/>
                <wp:positionH relativeFrom="column">
                  <wp:posOffset>30480</wp:posOffset>
                </wp:positionH>
                <wp:positionV relativeFrom="paragraph">
                  <wp:posOffset>295664</wp:posOffset>
                </wp:positionV>
                <wp:extent cx="4703445" cy="407035"/>
                <wp:effectExtent l="0" t="0" r="8255" b="12065"/>
                <wp:wrapNone/>
                <wp:docPr id="18" name="Text Box 18"/>
                <wp:cNvGraphicFramePr/>
                <a:graphic xmlns:a="http://schemas.openxmlformats.org/drawingml/2006/main">
                  <a:graphicData uri="http://schemas.microsoft.com/office/word/2010/wordprocessingShape">
                    <wps:wsp>
                      <wps:cNvSpPr txBox="1"/>
                      <wps:spPr>
                        <a:xfrm>
                          <a:off x="0" y="0"/>
                          <a:ext cx="4703445" cy="407035"/>
                        </a:xfrm>
                        <a:prstGeom prst="rect">
                          <a:avLst/>
                        </a:prstGeom>
                        <a:solidFill>
                          <a:srgbClr val="E7E7F3"/>
                        </a:solidFill>
                        <a:ln w="6350">
                          <a:solidFill>
                            <a:prstClr val="black"/>
                          </a:solidFill>
                        </a:ln>
                      </wps:spPr>
                      <wps:txbx>
                        <w:txbxContent>
                          <w:p w14:paraId="444BC9E8" w14:textId="77777777" w:rsidR="005A2D9B" w:rsidRPr="00CB0CDB" w:rsidRDefault="005A2D9B" w:rsidP="00865E84">
                            <w:pPr>
                              <w:shd w:val="clear" w:color="auto" w:fill="E7E7F3"/>
                              <w:jc w:val="center"/>
                              <w:rPr>
                                <w:rFonts w:ascii="Arial" w:hAnsi="Arial" w:cs="Arial"/>
                                <w:b/>
                                <w:color w:val="000000" w:themeColor="text1"/>
                                <w:sz w:val="21"/>
                              </w:rPr>
                            </w:pPr>
                            <w:r>
                              <w:rPr>
                                <w:rFonts w:ascii="Arial" w:hAnsi="Arial" w:cs="Arial"/>
                                <w:b/>
                                <w:color w:val="000000" w:themeColor="text1"/>
                                <w:sz w:val="21"/>
                              </w:rPr>
                              <w:t>Complete involvement of all staff on-site, enabling the safe and controlled re-opening of the HRRC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9448DB" id="Text Box 18" o:spid="_x0000_s1031" type="#_x0000_t202" style="position:absolute;left:0;text-align:left;margin-left:2.4pt;margin-top:23.3pt;width:370.35pt;height:3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" fillcolor="#e7e7f3" strokeweight=".5pt">
                <v:textbox>
                  <w:txbxContent>
                    <w:p w14:paraId="444BC9E8" w14:textId="77777777" w:rsidR="005A2D9B" w:rsidRPr="00CB0CDB" w:rsidRDefault="005A2D9B" w:rsidP="00865E84">
                      <w:pPr>
                        <w:shd w:val="clear" w:color="auto" w:fill="E7E7F3"/>
                        <w:jc w:val="center"/>
                        <w:rPr>
                          <w:rFonts w:ascii="Arial" w:hAnsi="Arial" w:cs="Arial"/>
                          <w:b/>
                          <w:color w:val="000000" w:themeColor="text1"/>
                          <w:sz w:val="21"/>
                        </w:rPr>
                      </w:pPr>
                      <w:r>
                        <w:rPr>
                          <w:rFonts w:ascii="Arial" w:hAnsi="Arial" w:cs="Arial"/>
                          <w:b/>
                          <w:color w:val="000000" w:themeColor="text1"/>
                          <w:sz w:val="21"/>
                        </w:rPr>
                        <w:t>Complete involvement of all staff on-site, enabling the safe and controlled re-opening of the HRRC</w:t>
                      </w:r>
                    </w:p>
                  </w:txbxContent>
                </v:textbox>
              </v:shape>
            </w:pict>
          </mc:Fallback>
        </mc:AlternateContent>
      </w:r>
    </w:p>
    <w:p w14:paraId="51CD7DE5" w14:textId="77777777" w:rsidR="005A2D9B" w:rsidRPr="00797800" w:rsidRDefault="005A2D9B" w:rsidP="005A2D9B">
      <w:pPr>
        <w:spacing w:before="240" w:after="120"/>
        <w:jc w:val="both"/>
        <w:rPr>
          <w:rFonts w:ascii="Arial" w:hAnsi="Arial" w:cs="Arial"/>
          <w:szCs w:val="24"/>
        </w:rPr>
      </w:pPr>
    </w:p>
    <w:p w14:paraId="317FE28F" w14:textId="3CE9629B" w:rsidR="005A2D9B" w:rsidRDefault="005A2D9B" w:rsidP="005A2D9B">
      <w:pPr>
        <w:spacing w:before="240" w:after="120"/>
        <w:jc w:val="both"/>
        <w:rPr>
          <w:rFonts w:ascii="Arial" w:hAnsi="Arial" w:cs="Arial"/>
          <w:szCs w:val="24"/>
        </w:rPr>
      </w:pPr>
    </w:p>
    <w:p w14:paraId="6078A4B4" w14:textId="0F5389C6" w:rsidR="002B4D2A" w:rsidRDefault="002B4D2A" w:rsidP="005A2D9B">
      <w:pPr>
        <w:spacing w:before="240" w:after="120"/>
        <w:jc w:val="both"/>
        <w:rPr>
          <w:rFonts w:ascii="Arial" w:hAnsi="Arial" w:cs="Arial"/>
          <w:szCs w:val="24"/>
        </w:rPr>
      </w:pPr>
    </w:p>
    <w:p w14:paraId="12D9387D" w14:textId="3258D8CB" w:rsidR="002B4D2A" w:rsidRDefault="002B4D2A" w:rsidP="005A2D9B">
      <w:pPr>
        <w:spacing w:before="240" w:after="120"/>
        <w:jc w:val="both"/>
        <w:rPr>
          <w:rFonts w:ascii="Arial" w:hAnsi="Arial" w:cs="Arial"/>
          <w:szCs w:val="24"/>
        </w:rPr>
      </w:pPr>
    </w:p>
    <w:p w14:paraId="1581C53B" w14:textId="2E7827F9" w:rsidR="002B4D2A" w:rsidRDefault="002B4D2A" w:rsidP="005A2D9B">
      <w:pPr>
        <w:spacing w:before="240" w:after="120"/>
        <w:jc w:val="both"/>
        <w:rPr>
          <w:rFonts w:ascii="Arial" w:hAnsi="Arial" w:cs="Arial"/>
          <w:szCs w:val="24"/>
        </w:rPr>
      </w:pPr>
    </w:p>
    <w:p w14:paraId="52A2567E" w14:textId="77777777" w:rsidR="002B4D2A" w:rsidRPr="00797800" w:rsidRDefault="002B4D2A" w:rsidP="005A2D9B">
      <w:pPr>
        <w:spacing w:before="240" w:after="120"/>
        <w:jc w:val="both"/>
        <w:rPr>
          <w:rFonts w:ascii="Arial" w:hAnsi="Arial" w:cs="Arial"/>
          <w:szCs w:val="24"/>
        </w:rPr>
      </w:pPr>
    </w:p>
    <w:p w14:paraId="5155D638" w14:textId="0B2A3159" w:rsidR="005A2D9B" w:rsidRPr="00797800" w:rsidRDefault="005A2D9B" w:rsidP="005A2D9B">
      <w:pPr>
        <w:spacing w:before="240" w:after="120"/>
        <w:ind w:right="821"/>
        <w:jc w:val="both"/>
        <w:rPr>
          <w:rFonts w:ascii="Arial" w:hAnsi="Arial" w:cs="Arial"/>
          <w:b/>
          <w:szCs w:val="24"/>
        </w:rPr>
      </w:pPr>
      <w:r w:rsidRPr="00797800">
        <w:rPr>
          <w:rFonts w:ascii="Arial" w:hAnsi="Arial" w:cs="Arial"/>
          <w:b/>
          <w:szCs w:val="24"/>
        </w:rPr>
        <w:lastRenderedPageBreak/>
        <w:t xml:space="preserve">Where We Are Now – Employee Survey, and Where We Are Heading </w:t>
      </w:r>
    </w:p>
    <w:p w14:paraId="44EE8038" w14:textId="77777777" w:rsidR="00EE2FA4" w:rsidRDefault="00EE2FA4" w:rsidP="005A2D9B">
      <w:pPr>
        <w:spacing w:before="120"/>
        <w:ind w:right="821"/>
        <w:jc w:val="both"/>
        <w:rPr>
          <w:rFonts w:ascii="Arial" w:hAnsi="Arial" w:cs="Arial"/>
          <w:b/>
          <w:szCs w:val="24"/>
        </w:rPr>
      </w:pPr>
    </w:p>
    <w:p w14:paraId="650807B8" w14:textId="58B222D1" w:rsidR="005A2D9B" w:rsidRPr="00797800" w:rsidRDefault="005A2D9B" w:rsidP="005A2D9B">
      <w:pPr>
        <w:spacing w:before="120"/>
        <w:ind w:right="821"/>
        <w:jc w:val="both"/>
        <w:rPr>
          <w:rFonts w:ascii="Arial" w:hAnsi="Arial" w:cs="Arial"/>
          <w:b/>
          <w:szCs w:val="24"/>
        </w:rPr>
      </w:pPr>
      <w:r w:rsidRPr="00797800">
        <w:rPr>
          <w:rFonts w:ascii="Arial" w:hAnsi="Arial" w:cs="Arial"/>
          <w:b/>
          <w:szCs w:val="24"/>
        </w:rPr>
        <w:t xml:space="preserve">Where We Are Now </w:t>
      </w:r>
    </w:p>
    <w:p w14:paraId="001D14D6" w14:textId="77777777" w:rsidR="005A2D9B" w:rsidRPr="00797800" w:rsidRDefault="005A2D9B" w:rsidP="005A2D9B">
      <w:pPr>
        <w:spacing w:before="120"/>
        <w:ind w:right="821"/>
        <w:jc w:val="both"/>
        <w:rPr>
          <w:rFonts w:ascii="Arial" w:hAnsi="Arial" w:cs="Arial"/>
          <w:szCs w:val="24"/>
        </w:rPr>
      </w:pPr>
      <w:r w:rsidRPr="00797800">
        <w:rPr>
          <w:rFonts w:ascii="Arial" w:hAnsi="Arial" w:cs="Arial"/>
          <w:szCs w:val="24"/>
        </w:rPr>
        <w:t xml:space="preserve">The high-level risks in relation to Covid-19 required a great deal of dynamic and short-range solutions to be developed, in order to ensure that our people and customers were kept safe and informed, whilst ensuring </w:t>
      </w:r>
      <w:r w:rsidRPr="00797800">
        <w:rPr>
          <w:rFonts w:ascii="Arial" w:hAnsi="Arial" w:cs="Arial"/>
          <w:color w:val="000000" w:themeColor="text1"/>
          <w:szCs w:val="24"/>
        </w:rPr>
        <w:t xml:space="preserve">that we maintain </w:t>
      </w:r>
      <w:r w:rsidRPr="00797800">
        <w:rPr>
          <w:rFonts w:ascii="Arial" w:hAnsi="Arial" w:cs="Arial"/>
          <w:szCs w:val="24"/>
        </w:rPr>
        <w:t>a high level of service provision.</w:t>
      </w:r>
    </w:p>
    <w:p w14:paraId="76B4F3EF" w14:textId="29A529D8" w:rsidR="005A2D9B" w:rsidRPr="00797800" w:rsidRDefault="005A2D9B" w:rsidP="005A2D9B">
      <w:pPr>
        <w:spacing w:before="120"/>
        <w:ind w:right="821"/>
        <w:jc w:val="both"/>
        <w:rPr>
          <w:rFonts w:ascii="Arial" w:hAnsi="Arial" w:cs="Arial"/>
          <w:szCs w:val="24"/>
        </w:rPr>
      </w:pPr>
      <w:r w:rsidRPr="00797800">
        <w:rPr>
          <w:rFonts w:ascii="Arial" w:hAnsi="Arial" w:cs="Arial"/>
          <w:szCs w:val="24"/>
        </w:rPr>
        <w:t>This has been made possible through systematic assessment of risks and the implementation of workable controls, enhanced by the collective involvement of personnel at</w:t>
      </w:r>
      <w:r w:rsidRPr="00797800">
        <w:rPr>
          <w:rFonts w:ascii="Arial" w:hAnsi="Arial" w:cs="Arial"/>
          <w:color w:val="000000" w:themeColor="text1"/>
          <w:szCs w:val="24"/>
        </w:rPr>
        <w:t xml:space="preserve"> an </w:t>
      </w:r>
      <w:r w:rsidRPr="00797800">
        <w:rPr>
          <w:rFonts w:ascii="Arial" w:hAnsi="Arial" w:cs="Arial"/>
          <w:szCs w:val="24"/>
        </w:rPr>
        <w:t xml:space="preserve">operational site level. </w:t>
      </w:r>
    </w:p>
    <w:p w14:paraId="16FF1FC0" w14:textId="38C128FA" w:rsidR="005A2D9B" w:rsidRPr="00797800" w:rsidRDefault="005A2D9B" w:rsidP="005A2D9B">
      <w:pPr>
        <w:spacing w:before="120"/>
        <w:ind w:right="821"/>
        <w:jc w:val="both"/>
        <w:rPr>
          <w:rFonts w:ascii="Arial" w:hAnsi="Arial" w:cs="Arial"/>
          <w:szCs w:val="24"/>
        </w:rPr>
      </w:pPr>
      <w:r w:rsidRPr="00797800">
        <w:rPr>
          <w:rFonts w:ascii="Arial" w:hAnsi="Arial" w:cs="Arial"/>
          <w:szCs w:val="24"/>
        </w:rPr>
        <w:t xml:space="preserve">Covid-19 specific risk assessments have also been completed, for all operations.  The results </w:t>
      </w:r>
      <w:r w:rsidR="00626C48">
        <w:rPr>
          <w:rFonts w:ascii="Arial" w:hAnsi="Arial" w:cs="Arial"/>
          <w:szCs w:val="24"/>
        </w:rPr>
        <w:t>of risk assessments</w:t>
      </w:r>
      <w:r w:rsidRPr="00797800">
        <w:rPr>
          <w:rFonts w:ascii="Arial" w:hAnsi="Arial" w:cs="Arial"/>
          <w:szCs w:val="24"/>
        </w:rPr>
        <w:t xml:space="preserve"> have been brought to the attention of all operational personnel, through controlled face-to-face training as well as guidance documents and toolbox talks.  </w:t>
      </w:r>
    </w:p>
    <w:p w14:paraId="5471B748" w14:textId="70F6F663" w:rsidR="005A2D9B" w:rsidRPr="00797800" w:rsidRDefault="005A2D9B" w:rsidP="005A2D9B">
      <w:pPr>
        <w:spacing w:before="120"/>
        <w:ind w:right="821"/>
        <w:jc w:val="both"/>
        <w:rPr>
          <w:rFonts w:ascii="Arial" w:hAnsi="Arial" w:cs="Arial"/>
          <w:szCs w:val="24"/>
        </w:rPr>
      </w:pPr>
      <w:r w:rsidRPr="00797800">
        <w:rPr>
          <w:rFonts w:ascii="Arial" w:hAnsi="Arial" w:cs="Arial"/>
          <w:szCs w:val="24"/>
        </w:rPr>
        <w:t>Actions to protect our staff within the office environment resulted in the closing</w:t>
      </w:r>
      <w:r w:rsidR="00626C48">
        <w:rPr>
          <w:rFonts w:ascii="Arial" w:hAnsi="Arial" w:cs="Arial"/>
          <w:szCs w:val="24"/>
        </w:rPr>
        <w:t xml:space="preserve"> of</w:t>
      </w:r>
      <w:r w:rsidRPr="00797800">
        <w:rPr>
          <w:rFonts w:ascii="Arial" w:hAnsi="Arial" w:cs="Arial"/>
          <w:szCs w:val="24"/>
        </w:rPr>
        <w:t xml:space="preserve"> the West Drayton office and personnel continuing ‘business as usual’ from a home working environment.  This process was also controlled through the process of risk assessment, backed-up with information and guidance on health and safety risks and controls</w:t>
      </w:r>
      <w:r w:rsidR="00626C48" w:rsidRPr="00797800">
        <w:rPr>
          <w:rFonts w:ascii="Arial" w:hAnsi="Arial" w:cs="Arial"/>
          <w:szCs w:val="24"/>
        </w:rPr>
        <w:t xml:space="preserve"> </w:t>
      </w:r>
      <w:r w:rsidR="00626C48">
        <w:rPr>
          <w:rFonts w:ascii="Arial" w:hAnsi="Arial" w:cs="Arial"/>
          <w:szCs w:val="24"/>
        </w:rPr>
        <w:t>w</w:t>
      </w:r>
      <w:r w:rsidRPr="00797800">
        <w:rPr>
          <w:rFonts w:ascii="Arial" w:hAnsi="Arial" w:cs="Arial"/>
          <w:szCs w:val="24"/>
        </w:rPr>
        <w:t xml:space="preserve">hilst working from home.   </w:t>
      </w:r>
    </w:p>
    <w:p w14:paraId="29911748" w14:textId="3713A66E" w:rsidR="005A2D9B" w:rsidRDefault="005A2D9B" w:rsidP="005A2D9B">
      <w:pPr>
        <w:spacing w:before="120"/>
        <w:ind w:right="821"/>
        <w:jc w:val="both"/>
        <w:rPr>
          <w:rFonts w:ascii="Arial" w:hAnsi="Arial" w:cs="Arial"/>
          <w:b/>
          <w:szCs w:val="24"/>
        </w:rPr>
      </w:pPr>
    </w:p>
    <w:p w14:paraId="3E36DBA1" w14:textId="77777777" w:rsidR="005A2D9B" w:rsidRPr="00B165A9" w:rsidRDefault="005A2D9B" w:rsidP="005A2D9B">
      <w:pPr>
        <w:spacing w:before="120"/>
        <w:ind w:right="821"/>
        <w:jc w:val="both"/>
        <w:rPr>
          <w:rFonts w:ascii="Arial" w:hAnsi="Arial" w:cs="Arial"/>
          <w:b/>
          <w:color w:val="000000" w:themeColor="text1"/>
          <w:szCs w:val="24"/>
        </w:rPr>
      </w:pPr>
      <w:r w:rsidRPr="00B165A9">
        <w:rPr>
          <w:rFonts w:ascii="Arial" w:hAnsi="Arial" w:cs="Arial"/>
          <w:b/>
          <w:color w:val="000000" w:themeColor="text1"/>
          <w:szCs w:val="24"/>
        </w:rPr>
        <w:t xml:space="preserve">Employee Survey </w:t>
      </w:r>
    </w:p>
    <w:p w14:paraId="59948B59" w14:textId="77777777" w:rsidR="005A2D9B" w:rsidRPr="00797800" w:rsidRDefault="005A2D9B" w:rsidP="005A2D9B">
      <w:pPr>
        <w:spacing w:before="120"/>
        <w:ind w:right="821"/>
        <w:jc w:val="both"/>
        <w:rPr>
          <w:rFonts w:ascii="Arial" w:hAnsi="Arial" w:cs="Arial"/>
          <w:szCs w:val="24"/>
        </w:rPr>
      </w:pPr>
      <w:r w:rsidRPr="00797800">
        <w:rPr>
          <w:rFonts w:ascii="Arial" w:hAnsi="Arial" w:cs="Arial"/>
          <w:szCs w:val="24"/>
        </w:rPr>
        <w:t xml:space="preserve">An employee survey recently completed for the Authority confirmed that in the majority, the organisation is performing strongly in developing strategies, as part of the wider risk management system.  </w:t>
      </w:r>
    </w:p>
    <w:p w14:paraId="32B2C9B2" w14:textId="255988B8" w:rsidR="005A2D9B" w:rsidRPr="00797800" w:rsidRDefault="005A2D9B" w:rsidP="005A2D9B">
      <w:pPr>
        <w:spacing w:before="240" w:after="120"/>
        <w:ind w:right="821"/>
        <w:jc w:val="both"/>
        <w:rPr>
          <w:rFonts w:ascii="Arial" w:hAnsi="Arial" w:cs="Arial"/>
          <w:szCs w:val="24"/>
        </w:rPr>
      </w:pPr>
      <w:r w:rsidRPr="00797800">
        <w:rPr>
          <w:rFonts w:ascii="Arial" w:hAnsi="Arial" w:cs="Arial"/>
          <w:szCs w:val="24"/>
        </w:rPr>
        <w:t>There are also survey indicators showing where opportunities exist</w:t>
      </w:r>
      <w:r w:rsidR="00626C48">
        <w:rPr>
          <w:rFonts w:ascii="Arial" w:hAnsi="Arial" w:cs="Arial"/>
          <w:szCs w:val="24"/>
        </w:rPr>
        <w:t xml:space="preserve"> </w:t>
      </w:r>
      <w:r w:rsidRPr="00797800">
        <w:rPr>
          <w:rFonts w:ascii="Arial" w:hAnsi="Arial" w:cs="Arial"/>
          <w:szCs w:val="24"/>
        </w:rPr>
        <w:t>for enhancements of the present system</w:t>
      </w:r>
      <w:r w:rsidR="00B40E20">
        <w:rPr>
          <w:rFonts w:ascii="Arial" w:hAnsi="Arial" w:cs="Arial"/>
          <w:szCs w:val="24"/>
        </w:rPr>
        <w:t xml:space="preserve">.  </w:t>
      </w:r>
      <w:r w:rsidRPr="00797800">
        <w:rPr>
          <w:rFonts w:ascii="Arial" w:hAnsi="Arial" w:cs="Arial"/>
          <w:szCs w:val="24"/>
        </w:rPr>
        <w:t xml:space="preserve"> </w:t>
      </w:r>
    </w:p>
    <w:p w14:paraId="0FF08EE1" w14:textId="77777777" w:rsidR="005A2D9B" w:rsidRPr="00797800" w:rsidRDefault="005A2D9B" w:rsidP="005A2D9B">
      <w:pPr>
        <w:spacing w:before="240" w:after="120"/>
        <w:ind w:right="821"/>
        <w:jc w:val="both"/>
        <w:rPr>
          <w:rFonts w:ascii="Arial" w:hAnsi="Arial" w:cs="Arial"/>
          <w:szCs w:val="24"/>
        </w:rPr>
      </w:pPr>
      <w:r w:rsidRPr="00797800">
        <w:rPr>
          <w:rFonts w:ascii="Arial" w:hAnsi="Arial" w:cs="Arial"/>
          <w:szCs w:val="24"/>
        </w:rPr>
        <w:lastRenderedPageBreak/>
        <w:t xml:space="preserve">The Authority has managed a balance between people, performance and creativity. As a result, our people feel valued and that WLWA is a great place to work.  This provides an ideal platform from which to further develop an enhanced culture, including a greater level of involvement and ownership. </w:t>
      </w:r>
    </w:p>
    <w:p w14:paraId="1AA5FFB8" w14:textId="77777777" w:rsidR="005A2D9B" w:rsidRPr="00797800" w:rsidRDefault="005A2D9B" w:rsidP="005A2D9B">
      <w:pPr>
        <w:spacing w:before="120"/>
        <w:ind w:right="821"/>
        <w:jc w:val="both"/>
        <w:rPr>
          <w:rFonts w:ascii="Arial" w:hAnsi="Arial" w:cs="Arial"/>
          <w:szCs w:val="24"/>
        </w:rPr>
      </w:pPr>
      <w:r w:rsidRPr="00797800">
        <w:rPr>
          <w:rFonts w:ascii="Arial" w:hAnsi="Arial" w:cs="Arial"/>
          <w:szCs w:val="24"/>
        </w:rPr>
        <w:t>There are a number of opportunities where communication and collaboration can be developed further, along with a greater level of transparency and the passage of information regarding where the organisation is going and how external influences brought about by Covid-19 may affect the organisation.</w:t>
      </w:r>
    </w:p>
    <w:p w14:paraId="36937BB5" w14:textId="493825F3" w:rsidR="005A2D9B" w:rsidRDefault="005A2D9B" w:rsidP="005A2D9B">
      <w:pPr>
        <w:spacing w:before="120"/>
        <w:ind w:right="821"/>
        <w:jc w:val="both"/>
        <w:rPr>
          <w:rFonts w:ascii="Arial" w:hAnsi="Arial" w:cs="Arial"/>
          <w:b/>
          <w:szCs w:val="24"/>
        </w:rPr>
      </w:pPr>
    </w:p>
    <w:p w14:paraId="0A14BF16" w14:textId="58F3605E" w:rsidR="001D4665" w:rsidRDefault="001D4665" w:rsidP="005A2D9B">
      <w:pPr>
        <w:spacing w:before="120"/>
        <w:ind w:right="821"/>
        <w:jc w:val="both"/>
        <w:rPr>
          <w:rFonts w:ascii="Arial" w:hAnsi="Arial" w:cs="Arial"/>
          <w:b/>
          <w:szCs w:val="24"/>
        </w:rPr>
      </w:pPr>
    </w:p>
    <w:p w14:paraId="0BC4EAE4" w14:textId="1C73E028" w:rsidR="001D4665" w:rsidRDefault="001D4665" w:rsidP="005A2D9B">
      <w:pPr>
        <w:spacing w:before="120"/>
        <w:ind w:right="821"/>
        <w:jc w:val="both"/>
        <w:rPr>
          <w:rFonts w:ascii="Arial" w:hAnsi="Arial" w:cs="Arial"/>
          <w:b/>
          <w:szCs w:val="24"/>
        </w:rPr>
      </w:pPr>
    </w:p>
    <w:p w14:paraId="246B2245" w14:textId="77777777" w:rsidR="001D4665" w:rsidRPr="00797800" w:rsidRDefault="001D4665" w:rsidP="005A2D9B">
      <w:pPr>
        <w:spacing w:before="120"/>
        <w:ind w:right="821"/>
        <w:jc w:val="both"/>
        <w:rPr>
          <w:rFonts w:ascii="Arial" w:hAnsi="Arial" w:cs="Arial"/>
          <w:b/>
          <w:szCs w:val="24"/>
        </w:rPr>
      </w:pPr>
    </w:p>
    <w:p w14:paraId="2E99D63F" w14:textId="77777777" w:rsidR="005A2D9B" w:rsidRPr="00797800" w:rsidRDefault="005A2D9B" w:rsidP="005A2D9B">
      <w:pPr>
        <w:spacing w:before="120"/>
        <w:ind w:right="821"/>
        <w:jc w:val="both"/>
        <w:rPr>
          <w:rFonts w:ascii="Arial" w:hAnsi="Arial" w:cs="Arial"/>
          <w:b/>
          <w:szCs w:val="24"/>
        </w:rPr>
      </w:pPr>
      <w:r w:rsidRPr="00797800">
        <w:rPr>
          <w:rFonts w:ascii="Arial" w:hAnsi="Arial" w:cs="Arial"/>
          <w:b/>
          <w:szCs w:val="24"/>
        </w:rPr>
        <w:t>Where We Are Heading</w:t>
      </w:r>
    </w:p>
    <w:p w14:paraId="122A7A18" w14:textId="60C1C326" w:rsidR="005A2D9B" w:rsidRDefault="005A2D9B" w:rsidP="005A2D9B">
      <w:pPr>
        <w:spacing w:before="120"/>
        <w:ind w:right="821"/>
        <w:jc w:val="both"/>
        <w:rPr>
          <w:rFonts w:ascii="Arial" w:hAnsi="Arial" w:cs="Arial"/>
          <w:szCs w:val="24"/>
        </w:rPr>
      </w:pPr>
      <w:r w:rsidRPr="00797800">
        <w:rPr>
          <w:rFonts w:ascii="Arial" w:hAnsi="Arial" w:cs="Arial"/>
          <w:szCs w:val="24"/>
        </w:rPr>
        <w:t>As with all areas of health and safety, changes or alterations of risk provides us with a chance to review and adapt our developed risk management controls.</w:t>
      </w:r>
    </w:p>
    <w:p w14:paraId="04687B4D" w14:textId="77777777" w:rsidR="0047674F" w:rsidRPr="00797800" w:rsidRDefault="0047674F" w:rsidP="005A2D9B">
      <w:pPr>
        <w:spacing w:before="120"/>
        <w:ind w:right="821"/>
        <w:jc w:val="both"/>
        <w:rPr>
          <w:rFonts w:ascii="Arial" w:hAnsi="Arial" w:cs="Arial"/>
          <w:szCs w:val="24"/>
        </w:rPr>
      </w:pPr>
    </w:p>
    <w:p w14:paraId="029AA8B0" w14:textId="77777777" w:rsidR="005A2D9B" w:rsidRPr="00797800" w:rsidRDefault="005A2D9B" w:rsidP="005A2D9B">
      <w:pPr>
        <w:spacing w:after="120"/>
        <w:ind w:right="821"/>
        <w:jc w:val="both"/>
        <w:rPr>
          <w:rFonts w:ascii="Arial" w:hAnsi="Arial" w:cs="Arial"/>
          <w:szCs w:val="24"/>
        </w:rPr>
      </w:pPr>
      <w:r w:rsidRPr="00797800">
        <w:rPr>
          <w:rFonts w:ascii="Arial" w:hAnsi="Arial" w:cs="Arial"/>
          <w:szCs w:val="24"/>
        </w:rPr>
        <w:t>We are now facing a medium to long-term period, readily described as the ‘new normal’ way of working.</w:t>
      </w:r>
    </w:p>
    <w:p w14:paraId="024623BC" w14:textId="77777777" w:rsidR="005A2D9B" w:rsidRPr="00797800" w:rsidRDefault="005A2D9B" w:rsidP="005A2D9B">
      <w:pPr>
        <w:spacing w:after="120"/>
        <w:ind w:right="821"/>
        <w:jc w:val="both"/>
        <w:rPr>
          <w:rFonts w:ascii="Arial" w:hAnsi="Arial" w:cs="Arial"/>
          <w:szCs w:val="24"/>
        </w:rPr>
      </w:pPr>
      <w:r w:rsidRPr="00797800">
        <w:rPr>
          <w:rFonts w:ascii="Arial" w:hAnsi="Arial" w:cs="Arial"/>
          <w:szCs w:val="24"/>
        </w:rPr>
        <w:t xml:space="preserve">This has provided an opportunity for the organisation to re-evaluate the initial risk control measures implemented in order to reduce the risks posed by the virus. Furthermore, it has enabled us to build-in a greater level of communication and inclusion, as part of the redevelopment of risk management and controls.  </w:t>
      </w:r>
    </w:p>
    <w:p w14:paraId="57D594D3" w14:textId="77777777" w:rsidR="005A2D9B" w:rsidRPr="00797800" w:rsidRDefault="005A2D9B" w:rsidP="005A2D9B">
      <w:pPr>
        <w:spacing w:after="120"/>
        <w:ind w:right="821"/>
        <w:jc w:val="both"/>
        <w:rPr>
          <w:rFonts w:ascii="Arial" w:hAnsi="Arial" w:cs="Arial"/>
          <w:szCs w:val="24"/>
        </w:rPr>
      </w:pPr>
      <w:r w:rsidRPr="00797800">
        <w:rPr>
          <w:rFonts w:ascii="Arial" w:hAnsi="Arial" w:cs="Arial"/>
          <w:szCs w:val="24"/>
        </w:rPr>
        <w:t xml:space="preserve">With a view to the longer-term risk reduction strategies needed for home working, greater focus will now be required regarding employee’s mental wellbeing as well as their occupational health, which includes, ergonomics and ensuring the work/life balance is maintained.  Greater levels of technological support will also need </w:t>
      </w:r>
      <w:r w:rsidRPr="00797800">
        <w:rPr>
          <w:rFonts w:ascii="Arial" w:hAnsi="Arial" w:cs="Arial"/>
          <w:szCs w:val="24"/>
        </w:rPr>
        <w:lastRenderedPageBreak/>
        <w:t xml:space="preserve">to be reviewed, comparable with the ‘traditional’ office levels.  General communication, together with an enhanced level of inclusion will also need to be developed.    </w:t>
      </w:r>
    </w:p>
    <w:p w14:paraId="37BB55F7" w14:textId="453ED4B7" w:rsidR="005A2D9B" w:rsidRPr="00797800" w:rsidRDefault="005A2D9B" w:rsidP="005A2D9B">
      <w:pPr>
        <w:spacing w:before="240" w:after="120"/>
        <w:ind w:right="821"/>
        <w:jc w:val="both"/>
        <w:rPr>
          <w:rFonts w:ascii="Arial" w:hAnsi="Arial" w:cs="Arial"/>
          <w:szCs w:val="24"/>
        </w:rPr>
      </w:pPr>
      <w:r w:rsidRPr="00797800">
        <w:rPr>
          <w:rFonts w:ascii="Arial" w:hAnsi="Arial" w:cs="Arial"/>
          <w:szCs w:val="24"/>
        </w:rPr>
        <w:t>The day-to-day workings of the West Drayton office</w:t>
      </w:r>
      <w:r w:rsidR="00626C48">
        <w:rPr>
          <w:rFonts w:ascii="Arial" w:hAnsi="Arial" w:cs="Arial"/>
          <w:szCs w:val="24"/>
        </w:rPr>
        <w:t xml:space="preserve"> </w:t>
      </w:r>
      <w:r w:rsidRPr="00797800">
        <w:rPr>
          <w:rFonts w:ascii="Arial" w:hAnsi="Arial" w:cs="Arial"/>
          <w:szCs w:val="24"/>
        </w:rPr>
        <w:t>currently remain</w:t>
      </w:r>
      <w:r w:rsidR="00626C48">
        <w:rPr>
          <w:rFonts w:ascii="Arial" w:hAnsi="Arial" w:cs="Arial"/>
          <w:szCs w:val="24"/>
        </w:rPr>
        <w:t xml:space="preserve"> </w:t>
      </w:r>
      <w:r w:rsidRPr="00797800">
        <w:rPr>
          <w:rFonts w:ascii="Arial" w:hAnsi="Arial" w:cs="Arial"/>
          <w:szCs w:val="24"/>
        </w:rPr>
        <w:t xml:space="preserve">as originally designed; with members of staff attending the office under strictly controlled conditions and restrictions, for essential working elements which currently cannot be undertaken from the home working environment.   This present arrangement is subject to ongoing risk assessment and review. </w:t>
      </w:r>
    </w:p>
    <w:p w14:paraId="28DDA578" w14:textId="22061486" w:rsidR="005A2D9B" w:rsidRDefault="005A2D9B" w:rsidP="005A2D9B">
      <w:pPr>
        <w:spacing w:before="240" w:after="120"/>
        <w:ind w:right="821"/>
        <w:jc w:val="both"/>
        <w:rPr>
          <w:rFonts w:ascii="Arial" w:hAnsi="Arial" w:cs="Arial"/>
          <w:szCs w:val="24"/>
        </w:rPr>
      </w:pPr>
      <w:r w:rsidRPr="00797800">
        <w:rPr>
          <w:rFonts w:ascii="Arial" w:hAnsi="Arial" w:cs="Arial"/>
          <w:szCs w:val="24"/>
        </w:rPr>
        <w:t xml:space="preserve">Operational activities at Abbey Road will also be subject to the process of ongoing monitoring and review of implemented controls.  </w:t>
      </w:r>
      <w:r w:rsidRPr="00626C48">
        <w:rPr>
          <w:rFonts w:ascii="Arial" w:hAnsi="Arial" w:cs="Arial"/>
          <w:szCs w:val="24"/>
        </w:rPr>
        <w:t>Initiatives are already in place regarding a greater level of inclusion, with personnel, with sustained inclusion of the wider site team</w:t>
      </w:r>
      <w:r w:rsidR="00626C48" w:rsidRPr="00626C48">
        <w:rPr>
          <w:rFonts w:ascii="Arial" w:hAnsi="Arial" w:cs="Arial"/>
          <w:szCs w:val="24"/>
        </w:rPr>
        <w:t>.  These actions will aid in</w:t>
      </w:r>
      <w:r w:rsidRPr="00626C48">
        <w:rPr>
          <w:rFonts w:ascii="Arial" w:hAnsi="Arial" w:cs="Arial"/>
          <w:szCs w:val="24"/>
        </w:rPr>
        <w:t xml:space="preserve"> enhancing the levels of involvement, fostering a level of collaboration and collective responsibility.</w:t>
      </w:r>
      <w:r w:rsidRPr="00797800">
        <w:rPr>
          <w:rFonts w:ascii="Arial" w:hAnsi="Arial" w:cs="Arial"/>
          <w:szCs w:val="24"/>
        </w:rPr>
        <w:t xml:space="preserve">  </w:t>
      </w:r>
    </w:p>
    <w:p w14:paraId="6D5EECB7" w14:textId="6DAC21A3" w:rsidR="001D4665" w:rsidRDefault="001D4665" w:rsidP="005A2D9B">
      <w:pPr>
        <w:spacing w:before="240" w:after="120"/>
        <w:ind w:right="821"/>
        <w:jc w:val="both"/>
        <w:rPr>
          <w:rFonts w:ascii="Arial" w:hAnsi="Arial" w:cs="Arial"/>
          <w:szCs w:val="24"/>
        </w:rPr>
      </w:pPr>
    </w:p>
    <w:p w14:paraId="7F935F79" w14:textId="53C2AF80" w:rsidR="001D4665" w:rsidRDefault="001D4665" w:rsidP="005A2D9B">
      <w:pPr>
        <w:spacing w:before="240" w:after="120"/>
        <w:ind w:right="821"/>
        <w:jc w:val="both"/>
        <w:rPr>
          <w:rFonts w:ascii="Arial" w:hAnsi="Arial" w:cs="Arial"/>
          <w:szCs w:val="24"/>
        </w:rPr>
      </w:pPr>
    </w:p>
    <w:p w14:paraId="6ED395CB" w14:textId="462673D9" w:rsidR="001D4665" w:rsidRDefault="001D4665" w:rsidP="005A2D9B">
      <w:pPr>
        <w:spacing w:before="240" w:after="120"/>
        <w:ind w:right="821"/>
        <w:jc w:val="both"/>
        <w:rPr>
          <w:rFonts w:ascii="Arial" w:hAnsi="Arial" w:cs="Arial"/>
          <w:szCs w:val="24"/>
        </w:rPr>
      </w:pPr>
    </w:p>
    <w:p w14:paraId="4C372346" w14:textId="7A510D4B" w:rsidR="001D4665" w:rsidRDefault="001D4665" w:rsidP="005A2D9B">
      <w:pPr>
        <w:spacing w:before="240" w:after="120"/>
        <w:ind w:right="821"/>
        <w:jc w:val="both"/>
        <w:rPr>
          <w:rFonts w:ascii="Arial" w:hAnsi="Arial" w:cs="Arial"/>
          <w:szCs w:val="24"/>
        </w:rPr>
      </w:pPr>
    </w:p>
    <w:p w14:paraId="1277E06C" w14:textId="1BE9518C" w:rsidR="001D4665" w:rsidRDefault="001D4665" w:rsidP="005A2D9B">
      <w:pPr>
        <w:spacing w:before="240" w:after="120"/>
        <w:ind w:right="821"/>
        <w:jc w:val="both"/>
        <w:rPr>
          <w:rFonts w:ascii="Arial" w:hAnsi="Arial" w:cs="Arial"/>
          <w:szCs w:val="24"/>
        </w:rPr>
      </w:pPr>
    </w:p>
    <w:p w14:paraId="60EA382E" w14:textId="147A3220" w:rsidR="001D4665" w:rsidRDefault="001D4665" w:rsidP="005A2D9B">
      <w:pPr>
        <w:spacing w:before="240" w:after="120"/>
        <w:ind w:right="821"/>
        <w:jc w:val="both"/>
        <w:rPr>
          <w:rFonts w:ascii="Arial" w:hAnsi="Arial" w:cs="Arial"/>
          <w:szCs w:val="24"/>
        </w:rPr>
      </w:pPr>
    </w:p>
    <w:p w14:paraId="2EE1C14E" w14:textId="25C19259" w:rsidR="001D4665" w:rsidRDefault="001D4665" w:rsidP="005A2D9B">
      <w:pPr>
        <w:spacing w:before="240" w:after="120"/>
        <w:ind w:right="821"/>
        <w:jc w:val="both"/>
        <w:rPr>
          <w:rFonts w:ascii="Arial" w:hAnsi="Arial" w:cs="Arial"/>
          <w:szCs w:val="24"/>
        </w:rPr>
      </w:pPr>
    </w:p>
    <w:p w14:paraId="0E181EFA" w14:textId="4E690A9A" w:rsidR="001D4665" w:rsidRDefault="001D4665" w:rsidP="005A2D9B">
      <w:pPr>
        <w:spacing w:before="240" w:after="120"/>
        <w:ind w:right="821"/>
        <w:jc w:val="both"/>
        <w:rPr>
          <w:rFonts w:ascii="Arial" w:hAnsi="Arial" w:cs="Arial"/>
          <w:szCs w:val="24"/>
        </w:rPr>
      </w:pPr>
    </w:p>
    <w:p w14:paraId="2EC88F1D" w14:textId="5F2704DB" w:rsidR="001D4665" w:rsidRDefault="001D4665" w:rsidP="005A2D9B">
      <w:pPr>
        <w:spacing w:before="240" w:after="120"/>
        <w:ind w:right="821"/>
        <w:jc w:val="both"/>
        <w:rPr>
          <w:rFonts w:ascii="Arial" w:hAnsi="Arial" w:cs="Arial"/>
          <w:szCs w:val="24"/>
        </w:rPr>
      </w:pPr>
    </w:p>
    <w:p w14:paraId="76F21DAC" w14:textId="416940B4" w:rsidR="001D4665" w:rsidRDefault="001D4665" w:rsidP="005A2D9B">
      <w:pPr>
        <w:spacing w:before="240" w:after="120"/>
        <w:ind w:right="821"/>
        <w:jc w:val="both"/>
        <w:rPr>
          <w:rFonts w:ascii="Arial" w:hAnsi="Arial" w:cs="Arial"/>
          <w:szCs w:val="24"/>
        </w:rPr>
      </w:pPr>
    </w:p>
    <w:p w14:paraId="04A6946D" w14:textId="77777777" w:rsidR="005A2D9B" w:rsidRPr="00797800" w:rsidRDefault="005A2D9B" w:rsidP="005A2D9B">
      <w:pPr>
        <w:numPr>
          <w:ilvl w:val="0"/>
          <w:numId w:val="21"/>
        </w:numPr>
        <w:tabs>
          <w:tab w:val="clear" w:pos="360"/>
          <w:tab w:val="num" w:pos="426"/>
        </w:tabs>
        <w:spacing w:before="240" w:after="120"/>
        <w:ind w:left="425" w:hanging="425"/>
        <w:jc w:val="both"/>
        <w:rPr>
          <w:rFonts w:ascii="Arial" w:hAnsi="Arial" w:cs="Arial"/>
          <w:b/>
          <w:szCs w:val="24"/>
        </w:rPr>
      </w:pPr>
      <w:r w:rsidRPr="00797800">
        <w:rPr>
          <w:rFonts w:ascii="Arial" w:hAnsi="Arial" w:cs="Arial"/>
          <w:b/>
          <w:szCs w:val="24"/>
        </w:rPr>
        <w:lastRenderedPageBreak/>
        <w:t xml:space="preserve">Action Plans </w:t>
      </w:r>
    </w:p>
    <w:p w14:paraId="0598BC85" w14:textId="79E08676" w:rsidR="005A2D9B" w:rsidRPr="00797800" w:rsidRDefault="001D4665" w:rsidP="005A2D9B">
      <w:pPr>
        <w:jc w:val="both"/>
        <w:rPr>
          <w:rFonts w:ascii="Arial" w:hAnsi="Arial" w:cs="Arial"/>
          <w:szCs w:val="24"/>
        </w:rPr>
      </w:pPr>
      <w:r w:rsidRPr="001D4665">
        <w:rPr>
          <w:rFonts w:ascii="Arial" w:hAnsi="Arial" w:cs="Arial"/>
          <w:noProof/>
          <w:szCs w:val="24"/>
          <w:lang w:eastAsia="en-GB"/>
        </w:rPr>
        <w:drawing>
          <wp:inline distT="0" distB="0" distL="0" distR="0" wp14:anchorId="35935D85" wp14:editId="5532823D">
            <wp:extent cx="5381710" cy="36576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8725" cy="3669164"/>
                    </a:xfrm>
                    <a:prstGeom prst="rect">
                      <a:avLst/>
                    </a:prstGeom>
                  </pic:spPr>
                </pic:pic>
              </a:graphicData>
            </a:graphic>
          </wp:inline>
        </w:drawing>
      </w:r>
    </w:p>
    <w:p w14:paraId="514E128D" w14:textId="77777777" w:rsidR="005A2D9B" w:rsidRPr="00797800" w:rsidRDefault="005A2D9B" w:rsidP="005A2D9B">
      <w:pPr>
        <w:ind w:right="821"/>
        <w:jc w:val="both"/>
        <w:rPr>
          <w:rFonts w:ascii="Arial" w:hAnsi="Arial" w:cs="Arial"/>
          <w:b/>
          <w:szCs w:val="24"/>
        </w:rPr>
      </w:pPr>
    </w:p>
    <w:p w14:paraId="4F84E028" w14:textId="30D70A37" w:rsidR="005A2D9B" w:rsidRDefault="005A2D9B" w:rsidP="005A2D9B">
      <w:pPr>
        <w:ind w:right="821"/>
        <w:jc w:val="both"/>
        <w:rPr>
          <w:rFonts w:ascii="Arial" w:hAnsi="Arial" w:cs="Arial"/>
          <w:b/>
          <w:szCs w:val="24"/>
        </w:rPr>
      </w:pPr>
      <w:r w:rsidRPr="00797800">
        <w:rPr>
          <w:rFonts w:ascii="Arial" w:hAnsi="Arial" w:cs="Arial"/>
          <w:b/>
          <w:szCs w:val="24"/>
        </w:rPr>
        <w:t xml:space="preserve">2019/20 Actions Outstanding </w:t>
      </w:r>
    </w:p>
    <w:p w14:paraId="44AF9FBF" w14:textId="77777777" w:rsidR="00B165A9" w:rsidRPr="00797800" w:rsidRDefault="00B165A9" w:rsidP="005A2D9B">
      <w:pPr>
        <w:ind w:right="821"/>
        <w:jc w:val="both"/>
        <w:rPr>
          <w:rFonts w:ascii="Arial" w:hAnsi="Arial" w:cs="Arial"/>
          <w:b/>
          <w:szCs w:val="24"/>
        </w:rPr>
      </w:pPr>
    </w:p>
    <w:p w14:paraId="37982DF5" w14:textId="77777777" w:rsidR="005A2D9B" w:rsidRPr="00B165A9" w:rsidRDefault="005A2D9B" w:rsidP="00B165A9">
      <w:pPr>
        <w:ind w:right="821"/>
        <w:jc w:val="both"/>
        <w:rPr>
          <w:rFonts w:ascii="Arial" w:hAnsi="Arial" w:cs="Arial"/>
          <w:b/>
        </w:rPr>
      </w:pPr>
      <w:r w:rsidRPr="00B165A9">
        <w:rPr>
          <w:rFonts w:ascii="Arial" w:hAnsi="Arial" w:cs="Arial"/>
          <w:b/>
        </w:rPr>
        <w:t>Review Job Descriptions to Include H&amp;S Responsibilities (10% complete).</w:t>
      </w:r>
    </w:p>
    <w:p w14:paraId="62116F8A" w14:textId="0DBB3EBF" w:rsidR="00B165A9" w:rsidRPr="001D4665" w:rsidRDefault="005A2D9B" w:rsidP="005A2D9B">
      <w:pPr>
        <w:ind w:right="821"/>
        <w:jc w:val="both"/>
        <w:rPr>
          <w:rFonts w:ascii="Arial" w:hAnsi="Arial" w:cs="Arial"/>
          <w:color w:val="000000"/>
          <w:sz w:val="22"/>
          <w:szCs w:val="22"/>
        </w:rPr>
      </w:pPr>
      <w:r w:rsidRPr="00797800">
        <w:rPr>
          <w:rFonts w:ascii="Arial" w:hAnsi="Arial" w:cs="Arial"/>
          <w:color w:val="000000"/>
          <w:sz w:val="22"/>
          <w:szCs w:val="22"/>
        </w:rPr>
        <w:t>The H&amp;S Advisor is waiting for updated job descriptions to be provided.</w:t>
      </w:r>
    </w:p>
    <w:p w14:paraId="4C539CF7" w14:textId="630F6E90" w:rsidR="005A2D9B" w:rsidRPr="00797800" w:rsidRDefault="005A2D9B" w:rsidP="005A2D9B">
      <w:pPr>
        <w:ind w:right="821"/>
        <w:jc w:val="both"/>
        <w:rPr>
          <w:rFonts w:ascii="Arial" w:hAnsi="Arial" w:cs="Arial"/>
          <w:sz w:val="22"/>
          <w:szCs w:val="22"/>
        </w:rPr>
      </w:pPr>
      <w:r w:rsidRPr="00797800">
        <w:rPr>
          <w:rFonts w:ascii="Arial" w:hAnsi="Arial" w:cs="Arial"/>
          <w:sz w:val="22"/>
          <w:szCs w:val="22"/>
        </w:rPr>
        <w:t xml:space="preserve">These outstanding actions will be escalated and completed, as a priority; enabling the close-out of the 2019/20 action plan.  </w:t>
      </w:r>
    </w:p>
    <w:p w14:paraId="3EB994F6" w14:textId="77777777" w:rsidR="005A2D9B" w:rsidRPr="00797800" w:rsidRDefault="005A2D9B" w:rsidP="005A2D9B">
      <w:pPr>
        <w:jc w:val="both"/>
        <w:rPr>
          <w:rFonts w:ascii="Arial" w:hAnsi="Arial" w:cs="Arial"/>
          <w:b/>
          <w:szCs w:val="24"/>
        </w:rPr>
      </w:pPr>
    </w:p>
    <w:p w14:paraId="7094640D" w14:textId="48BF0FEB" w:rsidR="005A2D9B" w:rsidRPr="00797800" w:rsidRDefault="005A2D9B" w:rsidP="005A2D9B">
      <w:pPr>
        <w:jc w:val="both"/>
        <w:rPr>
          <w:rFonts w:ascii="Arial" w:hAnsi="Arial" w:cs="Arial"/>
          <w:b/>
          <w:szCs w:val="24"/>
        </w:rPr>
      </w:pPr>
    </w:p>
    <w:p w14:paraId="64D28E06" w14:textId="7C9F6C58" w:rsidR="005A2D9B" w:rsidRPr="00797800" w:rsidRDefault="005A2D9B" w:rsidP="005A2D9B">
      <w:pPr>
        <w:jc w:val="both"/>
        <w:rPr>
          <w:rFonts w:ascii="Arial" w:hAnsi="Arial" w:cs="Arial"/>
          <w:b/>
          <w:szCs w:val="24"/>
        </w:rPr>
      </w:pPr>
    </w:p>
    <w:p w14:paraId="0B0C68F4" w14:textId="76230B37" w:rsidR="005A2D9B" w:rsidRPr="00797800" w:rsidRDefault="005A2D9B" w:rsidP="005A2D9B">
      <w:pPr>
        <w:jc w:val="both"/>
        <w:rPr>
          <w:rFonts w:ascii="Arial" w:hAnsi="Arial" w:cs="Arial"/>
          <w:b/>
          <w:szCs w:val="24"/>
        </w:rPr>
      </w:pPr>
    </w:p>
    <w:p w14:paraId="39722E1F" w14:textId="6C603FE3" w:rsidR="005A2D9B" w:rsidRPr="00797800" w:rsidRDefault="005A2D9B" w:rsidP="005A2D9B">
      <w:pPr>
        <w:jc w:val="both"/>
        <w:rPr>
          <w:rFonts w:ascii="Arial" w:hAnsi="Arial" w:cs="Arial"/>
          <w:b/>
          <w:szCs w:val="24"/>
        </w:rPr>
      </w:pPr>
    </w:p>
    <w:p w14:paraId="437FE57F" w14:textId="1C9400B2" w:rsidR="005A2D9B" w:rsidRPr="00797800" w:rsidRDefault="005A2D9B" w:rsidP="005A2D9B">
      <w:pPr>
        <w:jc w:val="both"/>
        <w:rPr>
          <w:rFonts w:ascii="Arial" w:hAnsi="Arial" w:cs="Arial"/>
          <w:b/>
          <w:szCs w:val="24"/>
        </w:rPr>
      </w:pPr>
    </w:p>
    <w:p w14:paraId="74EB720B" w14:textId="078317D8" w:rsidR="005A2D9B" w:rsidRPr="00797800" w:rsidRDefault="005A2D9B" w:rsidP="005A2D9B">
      <w:pPr>
        <w:jc w:val="both"/>
        <w:rPr>
          <w:rFonts w:ascii="Arial" w:hAnsi="Arial" w:cs="Arial"/>
          <w:b/>
          <w:szCs w:val="24"/>
        </w:rPr>
      </w:pPr>
    </w:p>
    <w:p w14:paraId="4B367915" w14:textId="03CFFCA4" w:rsidR="005A2D9B" w:rsidRPr="00797800" w:rsidRDefault="005A2D9B" w:rsidP="005A2D9B">
      <w:pPr>
        <w:jc w:val="both"/>
        <w:rPr>
          <w:rFonts w:ascii="Arial" w:hAnsi="Arial" w:cs="Arial"/>
          <w:b/>
          <w:szCs w:val="24"/>
        </w:rPr>
      </w:pPr>
    </w:p>
    <w:p w14:paraId="5D1BC32B" w14:textId="0D1B2D2E" w:rsidR="005A2D9B" w:rsidRPr="00797800" w:rsidRDefault="005A2D9B" w:rsidP="005A2D9B">
      <w:pPr>
        <w:jc w:val="both"/>
        <w:rPr>
          <w:rFonts w:ascii="Arial" w:hAnsi="Arial" w:cs="Arial"/>
          <w:b/>
          <w:szCs w:val="24"/>
        </w:rPr>
      </w:pPr>
    </w:p>
    <w:p w14:paraId="66A0E80B" w14:textId="5658A567" w:rsidR="005A2D9B" w:rsidRPr="00797800" w:rsidRDefault="005A2D9B" w:rsidP="005A2D9B">
      <w:pPr>
        <w:jc w:val="both"/>
        <w:rPr>
          <w:rFonts w:ascii="Arial" w:hAnsi="Arial" w:cs="Arial"/>
          <w:b/>
          <w:szCs w:val="24"/>
        </w:rPr>
      </w:pPr>
    </w:p>
    <w:p w14:paraId="21CE3371" w14:textId="6362DE08" w:rsidR="00797800" w:rsidRDefault="00797800" w:rsidP="005A2D9B">
      <w:pPr>
        <w:jc w:val="both"/>
        <w:rPr>
          <w:rFonts w:ascii="Arial" w:hAnsi="Arial" w:cs="Arial"/>
          <w:b/>
          <w:szCs w:val="24"/>
        </w:rPr>
      </w:pPr>
    </w:p>
    <w:p w14:paraId="62ECBF08" w14:textId="77777777" w:rsidR="001D4665" w:rsidRPr="00797800" w:rsidRDefault="001D4665" w:rsidP="005A2D9B">
      <w:pPr>
        <w:jc w:val="both"/>
        <w:rPr>
          <w:rFonts w:ascii="Arial" w:hAnsi="Arial" w:cs="Arial"/>
          <w:b/>
          <w:szCs w:val="24"/>
        </w:rPr>
      </w:pPr>
    </w:p>
    <w:p w14:paraId="2FF960A5" w14:textId="0CFD6C97" w:rsidR="00797800" w:rsidRPr="00797800" w:rsidRDefault="00797800" w:rsidP="005A2D9B">
      <w:pPr>
        <w:jc w:val="both"/>
        <w:rPr>
          <w:rFonts w:ascii="Arial" w:hAnsi="Arial" w:cs="Arial"/>
          <w:b/>
          <w:szCs w:val="24"/>
        </w:rPr>
      </w:pPr>
    </w:p>
    <w:p w14:paraId="713B9DBE" w14:textId="77777777" w:rsidR="00797800" w:rsidRPr="00797800" w:rsidRDefault="00797800" w:rsidP="005A2D9B">
      <w:pPr>
        <w:jc w:val="both"/>
        <w:rPr>
          <w:rFonts w:ascii="Arial" w:hAnsi="Arial" w:cs="Arial"/>
          <w:b/>
          <w:szCs w:val="24"/>
        </w:rPr>
      </w:pPr>
    </w:p>
    <w:p w14:paraId="5B8E0317" w14:textId="72195DB9" w:rsidR="005A2D9B" w:rsidRPr="00797800" w:rsidRDefault="005A2D9B" w:rsidP="005A2D9B">
      <w:pPr>
        <w:jc w:val="both"/>
        <w:rPr>
          <w:rFonts w:ascii="Arial" w:hAnsi="Arial" w:cs="Arial"/>
          <w:b/>
          <w:szCs w:val="24"/>
        </w:rPr>
      </w:pPr>
    </w:p>
    <w:p w14:paraId="522D7047" w14:textId="34392730" w:rsidR="005A2D9B" w:rsidRPr="00797800" w:rsidRDefault="005A2D9B" w:rsidP="005A2D9B">
      <w:pPr>
        <w:jc w:val="both"/>
        <w:rPr>
          <w:rFonts w:ascii="Arial" w:hAnsi="Arial" w:cs="Arial"/>
          <w:b/>
          <w:szCs w:val="24"/>
        </w:rPr>
      </w:pPr>
    </w:p>
    <w:p w14:paraId="07CF39E4" w14:textId="77777777" w:rsidR="005A2D9B" w:rsidRPr="00797800" w:rsidRDefault="005A2D9B" w:rsidP="005A2D9B">
      <w:pPr>
        <w:jc w:val="both"/>
        <w:rPr>
          <w:rFonts w:ascii="Arial" w:hAnsi="Arial" w:cs="Arial"/>
          <w:b/>
          <w:szCs w:val="24"/>
        </w:rPr>
      </w:pPr>
      <w:r w:rsidRPr="00797800">
        <w:rPr>
          <w:rFonts w:ascii="Arial" w:hAnsi="Arial" w:cs="Arial"/>
          <w:b/>
          <w:szCs w:val="24"/>
        </w:rPr>
        <w:t>2020/21 Action Plan</w:t>
      </w:r>
    </w:p>
    <w:p w14:paraId="33EC9A59" w14:textId="77777777" w:rsidR="005A2D9B" w:rsidRPr="00797800" w:rsidRDefault="005A2D9B" w:rsidP="005A2D9B">
      <w:pPr>
        <w:spacing w:before="240" w:after="120"/>
        <w:jc w:val="both"/>
        <w:rPr>
          <w:rFonts w:ascii="Arial" w:hAnsi="Arial" w:cs="Arial"/>
          <w:b/>
          <w:szCs w:val="24"/>
        </w:rPr>
      </w:pPr>
      <w:r w:rsidRPr="00797800">
        <w:rPr>
          <w:rFonts w:ascii="Arial" w:hAnsi="Arial" w:cs="Arial"/>
          <w:b/>
          <w:noProof/>
          <w:szCs w:val="24"/>
          <w:lang w:eastAsia="en-GB"/>
        </w:rPr>
        <w:drawing>
          <wp:inline distT="0" distB="0" distL="0" distR="0" wp14:anchorId="762E89D4" wp14:editId="684B0C79">
            <wp:extent cx="4984955" cy="30487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2101" cy="3187686"/>
                    </a:xfrm>
                    <a:prstGeom prst="rect">
                      <a:avLst/>
                    </a:prstGeom>
                  </pic:spPr>
                </pic:pic>
              </a:graphicData>
            </a:graphic>
          </wp:inline>
        </w:drawing>
      </w:r>
    </w:p>
    <w:p w14:paraId="16EA1CDB" w14:textId="77777777" w:rsidR="005A2D9B" w:rsidRPr="00797800" w:rsidRDefault="005A2D9B" w:rsidP="005A2D9B">
      <w:pPr>
        <w:spacing w:before="240" w:after="120"/>
        <w:ind w:right="821"/>
        <w:jc w:val="both"/>
        <w:rPr>
          <w:rFonts w:ascii="Arial" w:hAnsi="Arial" w:cs="Arial"/>
          <w:sz w:val="22"/>
          <w:szCs w:val="22"/>
        </w:rPr>
      </w:pPr>
      <w:r w:rsidRPr="00797800">
        <w:rPr>
          <w:rFonts w:ascii="Arial" w:hAnsi="Arial" w:cs="Arial"/>
          <w:sz w:val="22"/>
          <w:szCs w:val="22"/>
        </w:rPr>
        <w:t>This is a dynamic action plan, set for 20/21, which will be reviewed and amended regularly against progress on targets and new actions identified, by industry best practice and legal requirements.</w:t>
      </w:r>
    </w:p>
    <w:p w14:paraId="74307F2E" w14:textId="77777777" w:rsidR="005A2D9B" w:rsidRPr="00797800" w:rsidRDefault="005A2D9B" w:rsidP="005A2D9B">
      <w:pPr>
        <w:spacing w:before="240" w:after="120"/>
        <w:ind w:right="821"/>
        <w:jc w:val="both"/>
        <w:rPr>
          <w:rFonts w:ascii="Arial" w:hAnsi="Arial" w:cs="Arial"/>
          <w:szCs w:val="24"/>
        </w:rPr>
      </w:pPr>
      <w:r w:rsidRPr="00797800">
        <w:rPr>
          <w:rFonts w:ascii="Arial" w:hAnsi="Arial" w:cs="Arial"/>
          <w:b/>
          <w:szCs w:val="24"/>
        </w:rPr>
        <w:t>Incident Data – April 2019 – March 2020</w:t>
      </w:r>
    </w:p>
    <w:p w14:paraId="038C0811" w14:textId="7631C9CD" w:rsidR="005A2D9B" w:rsidRPr="00797800" w:rsidRDefault="005A2D9B" w:rsidP="005A2D9B">
      <w:pPr>
        <w:spacing w:before="240" w:after="120"/>
        <w:ind w:right="821"/>
        <w:jc w:val="both"/>
        <w:rPr>
          <w:rFonts w:ascii="Arial" w:hAnsi="Arial" w:cs="Arial"/>
          <w:sz w:val="22"/>
          <w:szCs w:val="24"/>
        </w:rPr>
      </w:pPr>
      <w:r w:rsidRPr="00797800">
        <w:rPr>
          <w:rFonts w:ascii="Arial" w:hAnsi="Arial" w:cs="Arial"/>
          <w:sz w:val="22"/>
          <w:szCs w:val="24"/>
        </w:rPr>
        <w:t>The graphs detailed below give visual representation of incident type and incident causation, based on reported information of incidents during this period.  The number of ‘other’ category incidents</w:t>
      </w:r>
      <w:r w:rsidR="00626C48">
        <w:rPr>
          <w:rFonts w:ascii="Arial" w:hAnsi="Arial" w:cs="Arial"/>
          <w:sz w:val="22"/>
          <w:szCs w:val="24"/>
        </w:rPr>
        <w:t xml:space="preserve"> </w:t>
      </w:r>
      <w:r w:rsidRPr="00797800">
        <w:rPr>
          <w:rFonts w:ascii="Arial" w:hAnsi="Arial" w:cs="Arial"/>
          <w:sz w:val="22"/>
          <w:szCs w:val="24"/>
        </w:rPr>
        <w:t xml:space="preserve">provides an opportunity </w:t>
      </w:r>
      <w:r w:rsidRPr="00797800">
        <w:rPr>
          <w:rFonts w:ascii="Arial" w:hAnsi="Arial" w:cs="Arial"/>
          <w:sz w:val="22"/>
          <w:szCs w:val="24"/>
        </w:rPr>
        <w:lastRenderedPageBreak/>
        <w:t>to investigate and allow greater detail of incident type, providing greater clarity going forward.</w:t>
      </w:r>
    </w:p>
    <w:p w14:paraId="4B7C807B" w14:textId="77777777" w:rsidR="005A2D9B" w:rsidRPr="00797800" w:rsidRDefault="005A2D9B" w:rsidP="005A2D9B">
      <w:pPr>
        <w:spacing w:before="240" w:after="120"/>
        <w:jc w:val="both"/>
        <w:rPr>
          <w:rFonts w:ascii="Arial" w:hAnsi="Arial" w:cs="Arial"/>
          <w:b/>
          <w:szCs w:val="24"/>
        </w:rPr>
      </w:pPr>
    </w:p>
    <w:p w14:paraId="483DDC0F" w14:textId="77777777" w:rsidR="005A2D9B" w:rsidRPr="00797800" w:rsidRDefault="005A2D9B" w:rsidP="005A2D9B">
      <w:pPr>
        <w:spacing w:before="240" w:after="120"/>
        <w:jc w:val="both"/>
        <w:rPr>
          <w:rFonts w:ascii="Arial" w:hAnsi="Arial" w:cs="Arial"/>
          <w:b/>
          <w:szCs w:val="24"/>
        </w:rPr>
      </w:pPr>
    </w:p>
    <w:p w14:paraId="376FB7BA" w14:textId="77777777" w:rsidR="005A2D9B" w:rsidRPr="00797800" w:rsidRDefault="005A2D9B" w:rsidP="005A2D9B">
      <w:pPr>
        <w:spacing w:before="240" w:after="120"/>
        <w:jc w:val="both"/>
        <w:rPr>
          <w:rFonts w:ascii="Arial" w:hAnsi="Arial" w:cs="Arial"/>
          <w:b/>
          <w:szCs w:val="24"/>
        </w:rPr>
      </w:pPr>
    </w:p>
    <w:p w14:paraId="0EEA496A" w14:textId="77777777" w:rsidR="005A2D9B" w:rsidRPr="00797800" w:rsidRDefault="005A2D9B" w:rsidP="005A2D9B">
      <w:pPr>
        <w:spacing w:before="240" w:after="120"/>
        <w:jc w:val="both"/>
        <w:rPr>
          <w:rFonts w:ascii="Arial" w:hAnsi="Arial" w:cs="Arial"/>
          <w:b/>
          <w:szCs w:val="24"/>
        </w:rPr>
      </w:pPr>
    </w:p>
    <w:p w14:paraId="5793A6D4" w14:textId="77777777" w:rsidR="005A2D9B" w:rsidRPr="00797800" w:rsidRDefault="005A2D9B" w:rsidP="005A2D9B">
      <w:pPr>
        <w:spacing w:before="240" w:after="120"/>
        <w:jc w:val="both"/>
        <w:rPr>
          <w:rFonts w:ascii="Arial" w:hAnsi="Arial" w:cs="Arial"/>
          <w:b/>
          <w:szCs w:val="24"/>
        </w:rPr>
      </w:pPr>
    </w:p>
    <w:p w14:paraId="3C269322" w14:textId="58D79285" w:rsidR="005A2D9B" w:rsidRPr="00797800" w:rsidRDefault="005A2D9B" w:rsidP="005A2D9B">
      <w:pPr>
        <w:spacing w:before="240" w:after="120"/>
        <w:jc w:val="both"/>
        <w:rPr>
          <w:rFonts w:ascii="Arial" w:hAnsi="Arial" w:cs="Arial"/>
          <w:b/>
          <w:szCs w:val="24"/>
        </w:rPr>
      </w:pPr>
    </w:p>
    <w:p w14:paraId="611CDFCA" w14:textId="2BC242AB" w:rsidR="00797800" w:rsidRPr="00797800" w:rsidRDefault="00797800" w:rsidP="005A2D9B">
      <w:pPr>
        <w:spacing w:before="240" w:after="120"/>
        <w:jc w:val="both"/>
        <w:rPr>
          <w:rFonts w:ascii="Arial" w:hAnsi="Arial" w:cs="Arial"/>
          <w:b/>
          <w:szCs w:val="24"/>
        </w:rPr>
      </w:pPr>
    </w:p>
    <w:p w14:paraId="78A3C905" w14:textId="171F6767" w:rsidR="005A2D9B" w:rsidRPr="00797800" w:rsidRDefault="005A2D9B" w:rsidP="005A2D9B">
      <w:pPr>
        <w:spacing w:before="240" w:after="120"/>
        <w:jc w:val="both"/>
        <w:rPr>
          <w:rFonts w:ascii="Arial" w:hAnsi="Arial" w:cs="Arial"/>
          <w:b/>
          <w:szCs w:val="24"/>
        </w:rPr>
      </w:pPr>
    </w:p>
    <w:p w14:paraId="2ACEAB1E" w14:textId="77777777" w:rsidR="00797800" w:rsidRPr="00797800" w:rsidRDefault="00797800" w:rsidP="005A2D9B">
      <w:pPr>
        <w:spacing w:before="240" w:after="120"/>
        <w:jc w:val="both"/>
        <w:rPr>
          <w:rFonts w:ascii="Arial" w:hAnsi="Arial" w:cs="Arial"/>
          <w:b/>
          <w:szCs w:val="24"/>
        </w:rPr>
      </w:pPr>
    </w:p>
    <w:p w14:paraId="2E1E2D7F" w14:textId="6DAC9B36" w:rsidR="005A2D9B" w:rsidRPr="00797800" w:rsidRDefault="005A2D9B" w:rsidP="005A2D9B">
      <w:pPr>
        <w:spacing w:before="240" w:after="120"/>
        <w:jc w:val="both"/>
        <w:rPr>
          <w:rFonts w:ascii="Arial" w:hAnsi="Arial" w:cs="Arial"/>
          <w:b/>
          <w:szCs w:val="24"/>
        </w:rPr>
      </w:pPr>
      <w:r w:rsidRPr="00797800">
        <w:rPr>
          <w:rFonts w:ascii="Arial" w:hAnsi="Arial" w:cs="Arial"/>
          <w:b/>
          <w:szCs w:val="24"/>
        </w:rPr>
        <w:t>Incident Type</w:t>
      </w:r>
    </w:p>
    <w:p w14:paraId="56C43940" w14:textId="77777777" w:rsidR="005A2D9B" w:rsidRPr="00797800" w:rsidRDefault="005A2D9B" w:rsidP="005A2D9B">
      <w:pPr>
        <w:spacing w:before="240" w:after="120"/>
        <w:jc w:val="both"/>
        <w:rPr>
          <w:rFonts w:ascii="Arial" w:hAnsi="Arial" w:cs="Arial"/>
          <w:b/>
          <w:szCs w:val="24"/>
        </w:rPr>
      </w:pPr>
      <w:r w:rsidRPr="00797800">
        <w:rPr>
          <w:rFonts w:ascii="Arial" w:hAnsi="Arial" w:cs="Arial"/>
          <w:b/>
          <w:noProof/>
          <w:szCs w:val="24"/>
          <w:lang w:eastAsia="en-GB"/>
        </w:rPr>
        <w:lastRenderedPageBreak/>
        <w:drawing>
          <wp:inline distT="0" distB="0" distL="0" distR="0" wp14:anchorId="7A59CE21" wp14:editId="6245AF9D">
            <wp:extent cx="5008211" cy="32704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1044" cy="3278801"/>
                    </a:xfrm>
                    <a:prstGeom prst="rect">
                      <a:avLst/>
                    </a:prstGeom>
                  </pic:spPr>
                </pic:pic>
              </a:graphicData>
            </a:graphic>
          </wp:inline>
        </w:drawing>
      </w:r>
    </w:p>
    <w:p w14:paraId="40D53D78" w14:textId="77777777" w:rsidR="005A2D9B" w:rsidRPr="00797800" w:rsidRDefault="005A2D9B" w:rsidP="005A2D9B">
      <w:pPr>
        <w:spacing w:before="240" w:after="120"/>
        <w:jc w:val="both"/>
        <w:rPr>
          <w:rFonts w:ascii="Arial" w:hAnsi="Arial" w:cs="Arial"/>
          <w:b/>
          <w:szCs w:val="24"/>
        </w:rPr>
      </w:pPr>
      <w:r w:rsidRPr="00797800">
        <w:rPr>
          <w:rFonts w:ascii="Arial" w:hAnsi="Arial" w:cs="Arial"/>
          <w:b/>
          <w:szCs w:val="24"/>
        </w:rPr>
        <w:t xml:space="preserve">Incident Causation </w:t>
      </w:r>
    </w:p>
    <w:p w14:paraId="4FA3E9AD" w14:textId="77777777" w:rsidR="005A2D9B" w:rsidRPr="00797800" w:rsidRDefault="005A2D9B" w:rsidP="005A2D9B">
      <w:pPr>
        <w:spacing w:before="240" w:after="120"/>
        <w:jc w:val="both"/>
        <w:rPr>
          <w:rFonts w:ascii="Arial" w:hAnsi="Arial" w:cs="Arial"/>
          <w:b/>
          <w:szCs w:val="24"/>
        </w:rPr>
      </w:pPr>
      <w:r w:rsidRPr="00797800">
        <w:rPr>
          <w:rFonts w:ascii="Arial" w:hAnsi="Arial" w:cs="Arial"/>
          <w:b/>
          <w:noProof/>
          <w:szCs w:val="24"/>
          <w:lang w:eastAsia="en-GB"/>
        </w:rPr>
        <w:lastRenderedPageBreak/>
        <w:drawing>
          <wp:inline distT="0" distB="0" distL="0" distR="0" wp14:anchorId="266EFBF8" wp14:editId="5F3EEBBD">
            <wp:extent cx="4977581" cy="3257139"/>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8238" cy="3270656"/>
                    </a:xfrm>
                    <a:prstGeom prst="rect">
                      <a:avLst/>
                    </a:prstGeom>
                  </pic:spPr>
                </pic:pic>
              </a:graphicData>
            </a:graphic>
          </wp:inline>
        </w:drawing>
      </w:r>
    </w:p>
    <w:p w14:paraId="29374002" w14:textId="77777777" w:rsidR="005A2D9B" w:rsidRPr="00797800" w:rsidRDefault="005A2D9B" w:rsidP="005A2D9B">
      <w:pPr>
        <w:spacing w:before="240" w:after="120"/>
        <w:jc w:val="both"/>
        <w:rPr>
          <w:rFonts w:ascii="Arial" w:hAnsi="Arial" w:cs="Arial"/>
          <w:b/>
          <w:szCs w:val="24"/>
        </w:rPr>
      </w:pPr>
    </w:p>
    <w:p w14:paraId="1E0FB151" w14:textId="0BE69D8F" w:rsidR="005A2D9B" w:rsidRPr="00797800" w:rsidRDefault="005A2D9B" w:rsidP="005A2D9B">
      <w:pPr>
        <w:spacing w:before="240" w:after="120"/>
        <w:jc w:val="both"/>
        <w:rPr>
          <w:rFonts w:ascii="Arial" w:hAnsi="Arial" w:cs="Arial"/>
          <w:b/>
          <w:szCs w:val="24"/>
        </w:rPr>
      </w:pPr>
      <w:r w:rsidRPr="00797800">
        <w:rPr>
          <w:rFonts w:ascii="Arial" w:hAnsi="Arial" w:cs="Arial"/>
          <w:b/>
          <w:szCs w:val="24"/>
        </w:rPr>
        <w:t>Comparison of Incident Type (WLWA Vs Waste Sector)</w:t>
      </w:r>
    </w:p>
    <w:p w14:paraId="5B12239A" w14:textId="77777777" w:rsidR="005A2D9B" w:rsidRPr="00797800" w:rsidRDefault="005A2D9B" w:rsidP="005A2D9B">
      <w:pPr>
        <w:spacing w:before="240" w:after="120"/>
        <w:ind w:right="821"/>
        <w:jc w:val="both"/>
        <w:rPr>
          <w:rFonts w:ascii="Arial" w:hAnsi="Arial" w:cs="Arial"/>
          <w:sz w:val="22"/>
          <w:szCs w:val="24"/>
        </w:rPr>
      </w:pPr>
      <w:r w:rsidRPr="00797800">
        <w:rPr>
          <w:rFonts w:ascii="Arial" w:hAnsi="Arial" w:cs="Arial"/>
          <w:sz w:val="22"/>
          <w:szCs w:val="24"/>
        </w:rPr>
        <w:t xml:space="preserve">The graphs below give a visual comparison of the Authority injury percentages, against the waste sector percentages for this reporting period.  </w:t>
      </w:r>
    </w:p>
    <w:p w14:paraId="61ECA71B" w14:textId="284266C9" w:rsidR="005A2D9B" w:rsidRPr="00797800" w:rsidRDefault="005A2D9B" w:rsidP="005A2D9B">
      <w:pPr>
        <w:spacing w:before="240" w:after="120"/>
        <w:jc w:val="both"/>
        <w:rPr>
          <w:rFonts w:ascii="Arial" w:hAnsi="Arial" w:cs="Arial"/>
          <w:szCs w:val="24"/>
        </w:rPr>
      </w:pPr>
      <w:r w:rsidRPr="00797800">
        <w:rPr>
          <w:rFonts w:ascii="Arial" w:hAnsi="Arial" w:cs="Arial"/>
          <w:noProof/>
          <w:szCs w:val="24"/>
          <w:lang w:eastAsia="en-GB"/>
        </w:rPr>
        <w:lastRenderedPageBreak/>
        <w:drawing>
          <wp:inline distT="0" distB="0" distL="0" distR="0" wp14:anchorId="46D313F1" wp14:editId="144D5230">
            <wp:extent cx="5030048" cy="32298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4589" cy="3245655"/>
                    </a:xfrm>
                    <a:prstGeom prst="rect">
                      <a:avLst/>
                    </a:prstGeom>
                  </pic:spPr>
                </pic:pic>
              </a:graphicData>
            </a:graphic>
          </wp:inline>
        </w:drawing>
      </w:r>
    </w:p>
    <w:p w14:paraId="4ED3A0AF" w14:textId="5A7F7212" w:rsidR="00865E84" w:rsidRDefault="005A2D9B" w:rsidP="005A2D9B">
      <w:pPr>
        <w:spacing w:before="240" w:after="120"/>
        <w:jc w:val="both"/>
        <w:rPr>
          <w:rFonts w:ascii="Arial" w:hAnsi="Arial" w:cs="Arial"/>
          <w:szCs w:val="24"/>
        </w:rPr>
      </w:pPr>
      <w:r w:rsidRPr="00797800">
        <w:rPr>
          <w:rFonts w:ascii="Arial" w:hAnsi="Arial" w:cs="Arial"/>
          <w:noProof/>
          <w:szCs w:val="24"/>
          <w:lang w:eastAsia="en-GB"/>
        </w:rPr>
        <w:drawing>
          <wp:anchor distT="0" distB="0" distL="114300" distR="114300" simplePos="0" relativeHeight="251667456" behindDoc="0" locked="0" layoutInCell="1" allowOverlap="1" wp14:anchorId="5CE3646C" wp14:editId="3278307F">
            <wp:simplePos x="731520" y="5871411"/>
            <wp:positionH relativeFrom="column">
              <wp:align>left</wp:align>
            </wp:positionH>
            <wp:positionV relativeFrom="paragraph">
              <wp:align>top</wp:align>
            </wp:positionV>
            <wp:extent cx="5021941" cy="31119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21941" cy="3111910"/>
                    </a:xfrm>
                    <a:prstGeom prst="rect">
                      <a:avLst/>
                    </a:prstGeom>
                  </pic:spPr>
                </pic:pic>
              </a:graphicData>
            </a:graphic>
          </wp:anchor>
        </w:drawing>
      </w:r>
    </w:p>
    <w:p w14:paraId="576498D6" w14:textId="77777777" w:rsidR="00865E84" w:rsidRPr="00865E84" w:rsidRDefault="00865E84" w:rsidP="00865E84">
      <w:pPr>
        <w:rPr>
          <w:rFonts w:ascii="Arial" w:hAnsi="Arial" w:cs="Arial"/>
          <w:szCs w:val="24"/>
        </w:rPr>
      </w:pPr>
    </w:p>
    <w:p w14:paraId="7404C932" w14:textId="77777777" w:rsidR="00865E84" w:rsidRPr="00865E84" w:rsidRDefault="00865E84" w:rsidP="00865E84">
      <w:pPr>
        <w:rPr>
          <w:rFonts w:ascii="Arial" w:hAnsi="Arial" w:cs="Arial"/>
          <w:szCs w:val="24"/>
        </w:rPr>
      </w:pPr>
    </w:p>
    <w:p w14:paraId="1422566B" w14:textId="77777777" w:rsidR="00865E84" w:rsidRPr="00865E84" w:rsidRDefault="00865E84" w:rsidP="00865E84">
      <w:pPr>
        <w:rPr>
          <w:rFonts w:ascii="Arial" w:hAnsi="Arial" w:cs="Arial"/>
          <w:szCs w:val="24"/>
        </w:rPr>
      </w:pPr>
    </w:p>
    <w:p w14:paraId="0AF1797D" w14:textId="77777777" w:rsidR="00865E84" w:rsidRPr="00865E84" w:rsidRDefault="00865E84" w:rsidP="00865E84">
      <w:pPr>
        <w:rPr>
          <w:rFonts w:ascii="Arial" w:hAnsi="Arial" w:cs="Arial"/>
          <w:szCs w:val="24"/>
        </w:rPr>
      </w:pPr>
    </w:p>
    <w:p w14:paraId="4810E826" w14:textId="77777777" w:rsidR="00865E84" w:rsidRPr="00865E84" w:rsidRDefault="00865E84" w:rsidP="00865E84">
      <w:pPr>
        <w:rPr>
          <w:rFonts w:ascii="Arial" w:hAnsi="Arial" w:cs="Arial"/>
          <w:szCs w:val="24"/>
        </w:rPr>
      </w:pPr>
    </w:p>
    <w:p w14:paraId="5B992106" w14:textId="77777777" w:rsidR="00865E84" w:rsidRPr="00865E84" w:rsidRDefault="00865E84" w:rsidP="00865E84">
      <w:pPr>
        <w:rPr>
          <w:rFonts w:ascii="Arial" w:hAnsi="Arial" w:cs="Arial"/>
          <w:szCs w:val="24"/>
        </w:rPr>
      </w:pPr>
    </w:p>
    <w:p w14:paraId="1351E167" w14:textId="77777777" w:rsidR="00865E84" w:rsidRPr="00865E84" w:rsidRDefault="00865E84" w:rsidP="00865E84">
      <w:pPr>
        <w:rPr>
          <w:rFonts w:ascii="Arial" w:hAnsi="Arial" w:cs="Arial"/>
          <w:szCs w:val="24"/>
        </w:rPr>
      </w:pPr>
    </w:p>
    <w:p w14:paraId="66481253" w14:textId="1C94CB8F" w:rsidR="005A2D9B" w:rsidRPr="00797800" w:rsidRDefault="00865E84" w:rsidP="005A2D9B">
      <w:pPr>
        <w:spacing w:before="240" w:after="120"/>
        <w:jc w:val="both"/>
        <w:rPr>
          <w:rFonts w:ascii="Arial" w:hAnsi="Arial" w:cs="Arial"/>
          <w:szCs w:val="24"/>
        </w:rPr>
      </w:pPr>
      <w:r>
        <w:rPr>
          <w:rFonts w:ascii="Arial" w:hAnsi="Arial" w:cs="Arial"/>
          <w:szCs w:val="24"/>
        </w:rPr>
        <w:br w:type="textWrapping" w:clear="all"/>
      </w:r>
    </w:p>
    <w:sectPr w:rsidR="005A2D9B" w:rsidRPr="00797800" w:rsidSect="008C1334">
      <w:headerReference w:type="default" r:id="rId17"/>
      <w:footerReference w:type="default" r:id="rId18"/>
      <w:pgSz w:w="11900" w:h="16840"/>
      <w:pgMar w:top="1620" w:right="0" w:bottom="1440" w:left="1156" w:header="301" w:footer="15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F5F25" w14:textId="77777777" w:rsidR="003F1E94" w:rsidRDefault="003F1E94" w:rsidP="00D36087">
      <w:r>
        <w:separator/>
      </w:r>
    </w:p>
  </w:endnote>
  <w:endnote w:type="continuationSeparator" w:id="0">
    <w:p w14:paraId="5AE1B333" w14:textId="77777777" w:rsidR="003F1E94" w:rsidRDefault="003F1E94" w:rsidP="00D36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722AC" w14:textId="77777777" w:rsidR="00405358" w:rsidRDefault="00405358" w:rsidP="00342B1A">
    <w:pPr>
      <w:pStyle w:val="Footer"/>
      <w:jc w:val="center"/>
    </w:pPr>
    <w:r w:rsidRPr="00D36087">
      <w:rPr>
        <w:noProof/>
        <w:lang w:eastAsia="en-GB"/>
      </w:rPr>
      <mc:AlternateContent>
        <mc:Choice Requires="wps">
          <w:drawing>
            <wp:anchor distT="0" distB="0" distL="114300" distR="114300" simplePos="0" relativeHeight="251661312" behindDoc="0" locked="0" layoutInCell="1" allowOverlap="1" wp14:anchorId="7CE11DCE" wp14:editId="047A6BC0">
              <wp:simplePos x="0" y="0"/>
              <wp:positionH relativeFrom="column">
                <wp:posOffset>666504</wp:posOffset>
              </wp:positionH>
              <wp:positionV relativeFrom="paragraph">
                <wp:posOffset>513511</wp:posOffset>
              </wp:positionV>
              <wp:extent cx="4283955" cy="47932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283955" cy="4793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D0759" w14:textId="77777777" w:rsidR="00405358" w:rsidRPr="00B165A9" w:rsidRDefault="00405358" w:rsidP="00D36087">
                          <w:pPr>
                            <w:jc w:val="center"/>
                            <w:rPr>
                              <w:rFonts w:ascii="Arial" w:hAnsi="Arial" w:cs="Arial"/>
                              <w:b/>
                              <w:sz w:val="16"/>
                            </w:rPr>
                          </w:pPr>
                          <w:r w:rsidRPr="00B165A9">
                            <w:rPr>
                              <w:rFonts w:ascii="Arial" w:hAnsi="Arial" w:cs="Arial"/>
                              <w:b/>
                              <w:sz w:val="16"/>
                            </w:rPr>
                            <w:t>Tel: +44 (0) 1903529401     Mob +44 (0) 7447163266</w:t>
                          </w:r>
                        </w:p>
                        <w:p w14:paraId="643FACA2" w14:textId="631F2D7A" w:rsidR="00405358" w:rsidRPr="00B165A9" w:rsidRDefault="00405358" w:rsidP="00D36087">
                          <w:pPr>
                            <w:jc w:val="center"/>
                            <w:rPr>
                              <w:rFonts w:ascii="Arial" w:hAnsi="Arial" w:cs="Arial"/>
                            </w:rPr>
                          </w:pPr>
                          <w:r w:rsidRPr="00B165A9">
                            <w:rPr>
                              <w:rFonts w:ascii="Arial" w:hAnsi="Arial" w:cs="Arial"/>
                              <w:b/>
                              <w:sz w:val="16"/>
                            </w:rPr>
                            <w:t xml:space="preserve">Email Enquiries: </w:t>
                          </w:r>
                          <w:hyperlink r:id="rId1" w:history="1">
                            <w:r w:rsidRPr="00B165A9">
                              <w:rPr>
                                <w:rStyle w:val="Hyperlink"/>
                                <w:rFonts w:ascii="Arial" w:hAnsi="Arial" w:cs="Arial"/>
                                <w:b/>
                                <w:sz w:val="16"/>
                              </w:rPr>
                              <w:t>kevin@usp.uk.com</w:t>
                            </w:r>
                          </w:hyperlink>
                          <w:r w:rsidRPr="00B165A9">
                            <w:rPr>
                              <w:rFonts w:ascii="Arial" w:hAnsi="Arial" w:cs="Arial"/>
                              <w:b/>
                              <w:sz w:val="16"/>
                            </w:rPr>
                            <w:t xml:space="preserve"> </w:t>
                          </w:r>
                          <w:r w:rsidR="000C138B" w:rsidRPr="00B165A9">
                            <w:rPr>
                              <w:rFonts w:ascii="Arial" w:hAnsi="Arial" w:cs="Arial"/>
                              <w:b/>
                              <w:sz w:val="16"/>
                            </w:rPr>
                            <w:t xml:space="preserve">Marketing and Finance: </w:t>
                          </w:r>
                          <w:hyperlink r:id="rId2" w:history="1">
                            <w:r w:rsidR="000C138B" w:rsidRPr="00B165A9">
                              <w:rPr>
                                <w:rStyle w:val="Hyperlink"/>
                                <w:rFonts w:ascii="Arial" w:hAnsi="Arial" w:cs="Arial"/>
                                <w:b/>
                                <w:sz w:val="16"/>
                              </w:rPr>
                              <w:t>admin@usp.uk.com</w:t>
                            </w:r>
                          </w:hyperlink>
                          <w:r w:rsidR="000C138B" w:rsidRPr="00B165A9">
                            <w:rPr>
                              <w:rFonts w:ascii="Arial" w:hAnsi="Arial" w:cs="Arial"/>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E11DCE" id="_x0000_t202" coordsize="21600,21600" o:spt="202" path="m,l,21600r21600,l21600,xe">
              <v:stroke joinstyle="miter"/>
              <v:path gradientshapeok="t" o:connecttype="rect"/>
            </v:shapetype>
            <v:shape id="Text Box 12" o:spid="_x0000_s1033" type="#_x0000_t202" style="position:absolute;left:0;text-align:left;margin-left:52.5pt;margin-top:40.45pt;width:337.3pt;height:3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" filled="f" stroked="f" strokeweight=".5pt">
              <v:textbox>
                <w:txbxContent>
                  <w:p w14:paraId="14ED0759" w14:textId="77777777" w:rsidR="00405358" w:rsidRPr="00B165A9" w:rsidRDefault="00405358" w:rsidP="00D36087">
                    <w:pPr>
                      <w:jc w:val="center"/>
                      <w:rPr>
                        <w:rFonts w:ascii="Arial" w:hAnsi="Arial" w:cs="Arial"/>
                        <w:b/>
                        <w:sz w:val="16"/>
                      </w:rPr>
                    </w:pPr>
                    <w:r w:rsidRPr="00B165A9">
                      <w:rPr>
                        <w:rFonts w:ascii="Arial" w:hAnsi="Arial" w:cs="Arial"/>
                        <w:b/>
                        <w:sz w:val="16"/>
                      </w:rPr>
                      <w:t>Tel: +44 (0) 1903529401     Mob +44 (0) 7447163266</w:t>
                    </w:r>
                  </w:p>
                  <w:p w14:paraId="643FACA2" w14:textId="631F2D7A" w:rsidR="00405358" w:rsidRPr="00B165A9" w:rsidRDefault="00405358" w:rsidP="00D36087">
                    <w:pPr>
                      <w:jc w:val="center"/>
                      <w:rPr>
                        <w:rFonts w:ascii="Arial" w:hAnsi="Arial" w:cs="Arial"/>
                      </w:rPr>
                    </w:pPr>
                    <w:r w:rsidRPr="00B165A9">
                      <w:rPr>
                        <w:rFonts w:ascii="Arial" w:hAnsi="Arial" w:cs="Arial"/>
                        <w:b/>
                        <w:sz w:val="16"/>
                      </w:rPr>
                      <w:t xml:space="preserve">Email Enquiries: </w:t>
                    </w:r>
                    <w:hyperlink r:id="rId3" w:history="1">
                      <w:r w:rsidRPr="00B165A9">
                        <w:rPr>
                          <w:rStyle w:val="Hyperlink"/>
                          <w:rFonts w:ascii="Arial" w:hAnsi="Arial" w:cs="Arial"/>
                          <w:b/>
                          <w:sz w:val="16"/>
                        </w:rPr>
                        <w:t>kevin@usp.uk.com</w:t>
                      </w:r>
                    </w:hyperlink>
                    <w:r w:rsidRPr="00B165A9">
                      <w:rPr>
                        <w:rFonts w:ascii="Arial" w:hAnsi="Arial" w:cs="Arial"/>
                        <w:b/>
                        <w:sz w:val="16"/>
                      </w:rPr>
                      <w:t xml:space="preserve"> </w:t>
                    </w:r>
                    <w:r w:rsidR="000C138B" w:rsidRPr="00B165A9">
                      <w:rPr>
                        <w:rFonts w:ascii="Arial" w:hAnsi="Arial" w:cs="Arial"/>
                        <w:b/>
                        <w:sz w:val="16"/>
                      </w:rPr>
                      <w:t xml:space="preserve">Marketing and Finance: </w:t>
                    </w:r>
                    <w:hyperlink r:id="rId4" w:history="1">
                      <w:r w:rsidR="000C138B" w:rsidRPr="00B165A9">
                        <w:rPr>
                          <w:rStyle w:val="Hyperlink"/>
                          <w:rFonts w:ascii="Arial" w:hAnsi="Arial" w:cs="Arial"/>
                          <w:b/>
                          <w:sz w:val="16"/>
                        </w:rPr>
                        <w:t>admin@usp.uk.com</w:t>
                      </w:r>
                    </w:hyperlink>
                    <w:r w:rsidR="000C138B" w:rsidRPr="00B165A9">
                      <w:rPr>
                        <w:rFonts w:ascii="Arial" w:hAnsi="Arial" w:cs="Arial"/>
                        <w:sz w:val="16"/>
                      </w:rPr>
                      <w:t xml:space="preserve"> </w:t>
                    </w:r>
                  </w:p>
                </w:txbxContent>
              </v:textbox>
            </v:shape>
          </w:pict>
        </mc:Fallback>
      </mc:AlternateContent>
    </w:r>
    <w:r w:rsidRPr="00D36087">
      <w:rPr>
        <w:noProof/>
        <w:lang w:eastAsia="en-GB"/>
      </w:rPr>
      <w:drawing>
        <wp:anchor distT="0" distB="0" distL="114300" distR="114300" simplePos="0" relativeHeight="251664384" behindDoc="1" locked="0" layoutInCell="1" allowOverlap="1" wp14:anchorId="60A58957" wp14:editId="4992C90A">
          <wp:simplePos x="0" y="0"/>
          <wp:positionH relativeFrom="column">
            <wp:posOffset>5251238</wp:posOffset>
          </wp:positionH>
          <wp:positionV relativeFrom="paragraph">
            <wp:posOffset>-33655</wp:posOffset>
          </wp:positionV>
          <wp:extent cx="694690" cy="853440"/>
          <wp:effectExtent l="0" t="0" r="3810" b="0"/>
          <wp:wrapTight wrapText="bothSides">
            <wp:wrapPolygon edited="0">
              <wp:start x="9082" y="0"/>
              <wp:lineTo x="4344" y="2250"/>
              <wp:lineTo x="3554" y="2893"/>
              <wp:lineTo x="3949" y="5786"/>
              <wp:lineTo x="7503" y="10286"/>
              <wp:lineTo x="0" y="12214"/>
              <wp:lineTo x="0" y="21214"/>
              <wp:lineTo x="21324" y="21214"/>
              <wp:lineTo x="21324" y="12536"/>
              <wp:lineTo x="13031" y="10286"/>
              <wp:lineTo x="16585" y="5786"/>
              <wp:lineTo x="17375" y="3857"/>
              <wp:lineTo x="16190" y="2571"/>
              <wp:lineTo x="11846" y="0"/>
              <wp:lineTo x="9082"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4690" cy="853440"/>
                  </a:xfrm>
                  <a:prstGeom prst="rect">
                    <a:avLst/>
                  </a:prstGeom>
                  <a:noFill/>
                </pic:spPr>
              </pic:pic>
            </a:graphicData>
          </a:graphic>
          <wp14:sizeRelH relativeFrom="margin">
            <wp14:pctWidth>0</wp14:pctWidth>
          </wp14:sizeRelH>
          <wp14:sizeRelV relativeFrom="margin">
            <wp14:pctHeight>0</wp14:pctHeight>
          </wp14:sizeRelV>
        </wp:anchor>
      </w:drawing>
    </w:r>
    <w:r w:rsidRPr="00D36087">
      <w:rPr>
        <w:noProof/>
        <w:lang w:eastAsia="en-GB"/>
      </w:rPr>
      <w:drawing>
        <wp:anchor distT="0" distB="0" distL="114300" distR="114300" simplePos="0" relativeHeight="251665408" behindDoc="1" locked="0" layoutInCell="1" allowOverlap="1" wp14:anchorId="1F3756D5" wp14:editId="290AE6D2">
          <wp:simplePos x="0" y="0"/>
          <wp:positionH relativeFrom="column">
            <wp:posOffset>1319107</wp:posOffset>
          </wp:positionH>
          <wp:positionV relativeFrom="paragraph">
            <wp:posOffset>-24765</wp:posOffset>
          </wp:positionV>
          <wp:extent cx="1266190" cy="545465"/>
          <wp:effectExtent l="0" t="0" r="3810" b="635"/>
          <wp:wrapTight wrapText="bothSides">
            <wp:wrapPolygon edited="0">
              <wp:start x="0" y="0"/>
              <wp:lineTo x="0" y="21122"/>
              <wp:lineTo x="21448" y="21122"/>
              <wp:lineTo x="2144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6190" cy="545465"/>
                  </a:xfrm>
                  <a:prstGeom prst="rect">
                    <a:avLst/>
                  </a:prstGeom>
                  <a:noFill/>
                </pic:spPr>
              </pic:pic>
            </a:graphicData>
          </a:graphic>
          <wp14:sizeRelH relativeFrom="margin">
            <wp14:pctWidth>0</wp14:pctWidth>
          </wp14:sizeRelH>
          <wp14:sizeRelV relativeFrom="margin">
            <wp14:pctHeight>0</wp14:pctHeight>
          </wp14:sizeRelV>
        </wp:anchor>
      </w:drawing>
    </w:r>
    <w:r w:rsidRPr="00D36087">
      <w:rPr>
        <w:noProof/>
        <w:lang w:eastAsia="en-GB"/>
      </w:rPr>
      <w:drawing>
        <wp:anchor distT="0" distB="0" distL="114300" distR="114300" simplePos="0" relativeHeight="251662336" behindDoc="1" locked="0" layoutInCell="1" allowOverlap="1" wp14:anchorId="2245DE08" wp14:editId="6D63A747">
          <wp:simplePos x="0" y="0"/>
          <wp:positionH relativeFrom="column">
            <wp:posOffset>-360045</wp:posOffset>
          </wp:positionH>
          <wp:positionV relativeFrom="paragraph">
            <wp:posOffset>26670</wp:posOffset>
          </wp:positionV>
          <wp:extent cx="1208405" cy="467995"/>
          <wp:effectExtent l="0" t="0" r="0" b="1905"/>
          <wp:wrapTight wrapText="bothSides">
            <wp:wrapPolygon edited="0">
              <wp:start x="0" y="0"/>
              <wp:lineTo x="0" y="21102"/>
              <wp:lineTo x="21339" y="21102"/>
              <wp:lineTo x="2133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8405" cy="467995"/>
                  </a:xfrm>
                  <a:prstGeom prst="rect">
                    <a:avLst/>
                  </a:prstGeom>
                  <a:noFill/>
                </pic:spPr>
              </pic:pic>
            </a:graphicData>
          </a:graphic>
          <wp14:sizeRelH relativeFrom="margin">
            <wp14:pctWidth>0</wp14:pctWidth>
          </wp14:sizeRelH>
          <wp14:sizeRelV relativeFrom="margin">
            <wp14:pctHeight>0</wp14:pctHeight>
          </wp14:sizeRelV>
        </wp:anchor>
      </w:drawing>
    </w:r>
    <w:r w:rsidRPr="00342B1A">
      <w:rPr>
        <w:noProof/>
        <w:lang w:eastAsia="en-GB"/>
      </w:rPr>
      <w:drawing>
        <wp:inline distT="0" distB="0" distL="0" distR="0" wp14:anchorId="23154ED9" wp14:editId="037E9EA5">
          <wp:extent cx="1789134" cy="36576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1580" cy="45007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45A48" w14:textId="77777777" w:rsidR="003F1E94" w:rsidRDefault="003F1E94" w:rsidP="00D36087">
      <w:r>
        <w:separator/>
      </w:r>
    </w:p>
  </w:footnote>
  <w:footnote w:type="continuationSeparator" w:id="0">
    <w:p w14:paraId="39D56ADC" w14:textId="77777777" w:rsidR="003F1E94" w:rsidRDefault="003F1E94" w:rsidP="00D36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62AF3" w14:textId="59BACC23" w:rsidR="00405358" w:rsidRDefault="00405358" w:rsidP="00974F3F">
    <w:pPr>
      <w:pStyle w:val="Header"/>
      <w:ind w:right="679"/>
      <w:jc w:val="right"/>
    </w:pPr>
    <w:r w:rsidRPr="00797800">
      <w:rPr>
        <w:rFonts w:ascii="Arial" w:hAnsi="Arial" w:cs="Arial"/>
        <w:b/>
        <w:i/>
        <w:noProof/>
        <w:sz w:val="40"/>
        <w:lang w:eastAsia="en-GB"/>
      </w:rPr>
      <mc:AlternateContent>
        <mc:Choice Requires="wps">
          <w:drawing>
            <wp:anchor distT="0" distB="0" distL="114300" distR="114300" simplePos="0" relativeHeight="251667456" behindDoc="0" locked="0" layoutInCell="1" allowOverlap="1" wp14:anchorId="44EC00DC" wp14:editId="33782EDD">
              <wp:simplePos x="0" y="0"/>
              <wp:positionH relativeFrom="column">
                <wp:posOffset>4236290</wp:posOffset>
              </wp:positionH>
              <wp:positionV relativeFrom="paragraph">
                <wp:posOffset>1091196</wp:posOffset>
              </wp:positionV>
              <wp:extent cx="2238375" cy="318135"/>
              <wp:effectExtent l="0" t="0" r="0" b="0"/>
              <wp:wrapNone/>
              <wp:docPr id="2" name="Text Box 2"/>
              <wp:cNvGraphicFramePr/>
              <a:graphic xmlns:a="http://schemas.openxmlformats.org/drawingml/2006/main">
                <a:graphicData uri="http://schemas.microsoft.com/office/word/2010/wordprocessingShape">
                  <wps:wsp>
                    <wps:cNvSpPr txBox="1"/>
                    <wps:spPr>
                      <a:xfrm>
                        <a:off x="0" y="0"/>
                        <a:ext cx="223837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8E22E" w14:textId="77777777" w:rsidR="00405358" w:rsidRPr="00743418" w:rsidRDefault="00405358" w:rsidP="008C1334">
                          <w:pPr>
                            <w:jc w:val="right"/>
                            <w:rPr>
                              <w:color w:val="002060"/>
                              <w:sz w:val="16"/>
                            </w:rPr>
                          </w:pPr>
                          <w:r w:rsidRPr="00743418">
                            <w:rPr>
                              <w:b/>
                              <w:i/>
                              <w:color w:val="002060"/>
                              <w:sz w:val="18"/>
                            </w:rPr>
                            <w:t>Be Safe in the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EC00DC" id="_x0000_t202" coordsize="21600,21600" o:spt="202" path="m,l,21600r21600,l21600,xe">
              <v:stroke joinstyle="miter"/>
              <v:path gradientshapeok="t" o:connecttype="rect"/>
            </v:shapetype>
            <v:shape id="Text Box 2" o:spid="_x0000_s1032" type="#_x0000_t202" style="position:absolute;left:0;text-align:left;margin-left:333.55pt;margin-top:85.9pt;width:176.25pt;height:2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" filled="f" stroked="f" strokeweight=".5pt">
              <v:textbox>
                <w:txbxContent>
                  <w:p w14:paraId="2B98E22E" w14:textId="77777777" w:rsidR="00405358" w:rsidRPr="00743418" w:rsidRDefault="00405358" w:rsidP="008C1334">
                    <w:pPr>
                      <w:jc w:val="right"/>
                      <w:rPr>
                        <w:color w:val="002060"/>
                        <w:sz w:val="16"/>
                      </w:rPr>
                    </w:pPr>
                    <w:r w:rsidRPr="00743418">
                      <w:rPr>
                        <w:b/>
                        <w:i/>
                        <w:color w:val="002060"/>
                        <w:sz w:val="18"/>
                      </w:rPr>
                      <w:t>Be Safe in the Knowledge….</w:t>
                    </w:r>
                  </w:p>
                </w:txbxContent>
              </v:textbox>
            </v:shape>
          </w:pict>
        </mc:Fallback>
      </mc:AlternateContent>
    </w:r>
    <w:r w:rsidR="00974F3F" w:rsidRPr="00797800">
      <w:rPr>
        <w:rFonts w:ascii="Arial" w:hAnsi="Arial" w:cs="Arial"/>
        <w:b/>
        <w:i/>
        <w:sz w:val="40"/>
      </w:rPr>
      <w:t>U</w:t>
    </w:r>
    <w:r w:rsidR="00974F3F" w:rsidRPr="00797800">
      <w:rPr>
        <w:rFonts w:ascii="Arial" w:hAnsi="Arial" w:cs="Arial"/>
        <w:i/>
        <w:sz w:val="40"/>
      </w:rPr>
      <w:t xml:space="preserve">niversal </w:t>
    </w:r>
    <w:r w:rsidR="00974F3F" w:rsidRPr="00797800">
      <w:rPr>
        <w:rFonts w:ascii="Arial" w:hAnsi="Arial" w:cs="Arial"/>
        <w:b/>
        <w:i/>
        <w:sz w:val="40"/>
      </w:rPr>
      <w:t>S</w:t>
    </w:r>
    <w:r w:rsidR="00974F3F" w:rsidRPr="00797800">
      <w:rPr>
        <w:rFonts w:ascii="Arial" w:hAnsi="Arial" w:cs="Arial"/>
        <w:i/>
        <w:sz w:val="40"/>
      </w:rPr>
      <w:t xml:space="preserve">afety </w:t>
    </w:r>
    <w:r w:rsidR="00974F3F" w:rsidRPr="00797800">
      <w:rPr>
        <w:rFonts w:ascii="Arial" w:hAnsi="Arial" w:cs="Arial"/>
        <w:b/>
        <w:i/>
        <w:sz w:val="40"/>
      </w:rPr>
      <w:t>P</w:t>
    </w:r>
    <w:r w:rsidR="00974F3F" w:rsidRPr="00797800">
      <w:rPr>
        <w:rFonts w:ascii="Arial" w:hAnsi="Arial" w:cs="Arial"/>
        <w:i/>
        <w:sz w:val="40"/>
      </w:rPr>
      <w:t>ractitioners</w:t>
    </w:r>
    <w:r w:rsidR="00974F3F" w:rsidRPr="00974F3F">
      <w:rPr>
        <w:sz w:val="40"/>
      </w:rPr>
      <w:t xml:space="preserve">                                                </w:t>
    </w:r>
    <w:r w:rsidRPr="00673064">
      <w:rPr>
        <w:noProof/>
        <w:lang w:eastAsia="en-GB"/>
      </w:rPr>
      <w:drawing>
        <wp:inline distT="0" distB="0" distL="0" distR="0" wp14:anchorId="205200D3" wp14:editId="04F66DDB">
          <wp:extent cx="860290" cy="88053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74691" cy="8952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15254"/>
    <w:multiLevelType w:val="hybridMultilevel"/>
    <w:tmpl w:val="4D4A9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5708E"/>
    <w:multiLevelType w:val="hybridMultilevel"/>
    <w:tmpl w:val="B984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960584"/>
    <w:multiLevelType w:val="hybridMultilevel"/>
    <w:tmpl w:val="E9AE3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746C1F"/>
    <w:multiLevelType w:val="hybridMultilevel"/>
    <w:tmpl w:val="670A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9D1BFF"/>
    <w:multiLevelType w:val="hybridMultilevel"/>
    <w:tmpl w:val="709A5B72"/>
    <w:lvl w:ilvl="0" w:tplc="04090001">
      <w:start w:val="1"/>
      <w:numFmt w:val="bullet"/>
      <w:lvlText w:val=""/>
      <w:lvlJc w:val="left"/>
      <w:pPr>
        <w:ind w:left="6126" w:hanging="360"/>
      </w:pPr>
      <w:rPr>
        <w:rFonts w:ascii="Symbol" w:hAnsi="Symbol" w:hint="default"/>
      </w:rPr>
    </w:lvl>
    <w:lvl w:ilvl="1" w:tplc="04090003" w:tentative="1">
      <w:start w:val="1"/>
      <w:numFmt w:val="bullet"/>
      <w:lvlText w:val="o"/>
      <w:lvlJc w:val="left"/>
      <w:pPr>
        <w:ind w:left="6846" w:hanging="360"/>
      </w:pPr>
      <w:rPr>
        <w:rFonts w:ascii="Courier New" w:hAnsi="Courier New" w:cs="Courier New" w:hint="default"/>
      </w:rPr>
    </w:lvl>
    <w:lvl w:ilvl="2" w:tplc="04090005" w:tentative="1">
      <w:start w:val="1"/>
      <w:numFmt w:val="bullet"/>
      <w:lvlText w:val=""/>
      <w:lvlJc w:val="left"/>
      <w:pPr>
        <w:ind w:left="7566" w:hanging="360"/>
      </w:pPr>
      <w:rPr>
        <w:rFonts w:ascii="Wingdings" w:hAnsi="Wingdings" w:hint="default"/>
      </w:rPr>
    </w:lvl>
    <w:lvl w:ilvl="3" w:tplc="04090001" w:tentative="1">
      <w:start w:val="1"/>
      <w:numFmt w:val="bullet"/>
      <w:lvlText w:val=""/>
      <w:lvlJc w:val="left"/>
      <w:pPr>
        <w:ind w:left="8286" w:hanging="360"/>
      </w:pPr>
      <w:rPr>
        <w:rFonts w:ascii="Symbol" w:hAnsi="Symbol" w:hint="default"/>
      </w:rPr>
    </w:lvl>
    <w:lvl w:ilvl="4" w:tplc="04090003" w:tentative="1">
      <w:start w:val="1"/>
      <w:numFmt w:val="bullet"/>
      <w:lvlText w:val="o"/>
      <w:lvlJc w:val="left"/>
      <w:pPr>
        <w:ind w:left="9006" w:hanging="360"/>
      </w:pPr>
      <w:rPr>
        <w:rFonts w:ascii="Courier New" w:hAnsi="Courier New" w:cs="Courier New" w:hint="default"/>
      </w:rPr>
    </w:lvl>
    <w:lvl w:ilvl="5" w:tplc="04090005" w:tentative="1">
      <w:start w:val="1"/>
      <w:numFmt w:val="bullet"/>
      <w:lvlText w:val=""/>
      <w:lvlJc w:val="left"/>
      <w:pPr>
        <w:ind w:left="9726" w:hanging="360"/>
      </w:pPr>
      <w:rPr>
        <w:rFonts w:ascii="Wingdings" w:hAnsi="Wingdings" w:hint="default"/>
      </w:rPr>
    </w:lvl>
    <w:lvl w:ilvl="6" w:tplc="04090001" w:tentative="1">
      <w:start w:val="1"/>
      <w:numFmt w:val="bullet"/>
      <w:lvlText w:val=""/>
      <w:lvlJc w:val="left"/>
      <w:pPr>
        <w:ind w:left="10446" w:hanging="360"/>
      </w:pPr>
      <w:rPr>
        <w:rFonts w:ascii="Symbol" w:hAnsi="Symbol" w:hint="default"/>
      </w:rPr>
    </w:lvl>
    <w:lvl w:ilvl="7" w:tplc="04090003" w:tentative="1">
      <w:start w:val="1"/>
      <w:numFmt w:val="bullet"/>
      <w:lvlText w:val="o"/>
      <w:lvlJc w:val="left"/>
      <w:pPr>
        <w:ind w:left="11166" w:hanging="360"/>
      </w:pPr>
      <w:rPr>
        <w:rFonts w:ascii="Courier New" w:hAnsi="Courier New" w:cs="Courier New" w:hint="default"/>
      </w:rPr>
    </w:lvl>
    <w:lvl w:ilvl="8" w:tplc="04090005" w:tentative="1">
      <w:start w:val="1"/>
      <w:numFmt w:val="bullet"/>
      <w:lvlText w:val=""/>
      <w:lvlJc w:val="left"/>
      <w:pPr>
        <w:ind w:left="11886" w:hanging="360"/>
      </w:pPr>
      <w:rPr>
        <w:rFonts w:ascii="Wingdings" w:hAnsi="Wingdings" w:hint="default"/>
      </w:rPr>
    </w:lvl>
  </w:abstractNum>
  <w:abstractNum w:abstractNumId="5" w15:restartNumberingAfterBreak="0">
    <w:nsid w:val="26315351"/>
    <w:multiLevelType w:val="hybridMultilevel"/>
    <w:tmpl w:val="1FE04E8E"/>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 w15:restartNumberingAfterBreak="0">
    <w:nsid w:val="333A786D"/>
    <w:multiLevelType w:val="multilevel"/>
    <w:tmpl w:val="62FE081E"/>
    <w:lvl w:ilvl="0">
      <w:start w:val="1"/>
      <w:numFmt w:val="decimal"/>
      <w:lvlText w:val="%1.0"/>
      <w:lvlJc w:val="left"/>
      <w:pPr>
        <w:ind w:left="-147" w:hanging="420"/>
      </w:pPr>
      <w:rPr>
        <w:rFonts w:hint="default"/>
      </w:rPr>
    </w:lvl>
    <w:lvl w:ilvl="1">
      <w:start w:val="1"/>
      <w:numFmt w:val="decimal"/>
      <w:lvlText w:val="%1.%2"/>
      <w:lvlJc w:val="left"/>
      <w:pPr>
        <w:ind w:left="573" w:hanging="420"/>
      </w:pPr>
      <w:rPr>
        <w:rFonts w:hint="default"/>
      </w:rPr>
    </w:lvl>
    <w:lvl w:ilvl="2">
      <w:start w:val="1"/>
      <w:numFmt w:val="decimal"/>
      <w:lvlText w:val="%1.%2.%3"/>
      <w:lvlJc w:val="left"/>
      <w:pPr>
        <w:ind w:left="1593" w:hanging="720"/>
      </w:pPr>
      <w:rPr>
        <w:rFonts w:hint="default"/>
      </w:rPr>
    </w:lvl>
    <w:lvl w:ilvl="3">
      <w:start w:val="1"/>
      <w:numFmt w:val="decimal"/>
      <w:lvlText w:val="%1.%2.%3.%4"/>
      <w:lvlJc w:val="left"/>
      <w:pPr>
        <w:ind w:left="2313" w:hanging="720"/>
      </w:pPr>
      <w:rPr>
        <w:rFonts w:hint="default"/>
      </w:rPr>
    </w:lvl>
    <w:lvl w:ilvl="4">
      <w:start w:val="1"/>
      <w:numFmt w:val="decimal"/>
      <w:lvlText w:val="%1.%2.%3.%4.%5"/>
      <w:lvlJc w:val="left"/>
      <w:pPr>
        <w:ind w:left="3393" w:hanging="1080"/>
      </w:pPr>
      <w:rPr>
        <w:rFonts w:hint="default"/>
      </w:rPr>
    </w:lvl>
    <w:lvl w:ilvl="5">
      <w:start w:val="1"/>
      <w:numFmt w:val="decimal"/>
      <w:lvlText w:val="%1.%2.%3.%4.%5.%6"/>
      <w:lvlJc w:val="left"/>
      <w:pPr>
        <w:ind w:left="4113" w:hanging="1080"/>
      </w:pPr>
      <w:rPr>
        <w:rFonts w:hint="default"/>
      </w:rPr>
    </w:lvl>
    <w:lvl w:ilvl="6">
      <w:start w:val="1"/>
      <w:numFmt w:val="decimal"/>
      <w:lvlText w:val="%1.%2.%3.%4.%5.%6.%7"/>
      <w:lvlJc w:val="left"/>
      <w:pPr>
        <w:ind w:left="5193" w:hanging="1440"/>
      </w:pPr>
      <w:rPr>
        <w:rFonts w:hint="default"/>
      </w:rPr>
    </w:lvl>
    <w:lvl w:ilvl="7">
      <w:start w:val="1"/>
      <w:numFmt w:val="decimal"/>
      <w:lvlText w:val="%1.%2.%3.%4.%5.%6.%7.%8"/>
      <w:lvlJc w:val="left"/>
      <w:pPr>
        <w:ind w:left="5913" w:hanging="1440"/>
      </w:pPr>
      <w:rPr>
        <w:rFonts w:hint="default"/>
      </w:rPr>
    </w:lvl>
    <w:lvl w:ilvl="8">
      <w:start w:val="1"/>
      <w:numFmt w:val="decimal"/>
      <w:lvlText w:val="%1.%2.%3.%4.%5.%6.%7.%8.%9"/>
      <w:lvlJc w:val="left"/>
      <w:pPr>
        <w:ind w:left="6993" w:hanging="1800"/>
      </w:pPr>
      <w:rPr>
        <w:rFonts w:hint="default"/>
      </w:rPr>
    </w:lvl>
  </w:abstractNum>
  <w:abstractNum w:abstractNumId="7" w15:restartNumberingAfterBreak="0">
    <w:nsid w:val="3634153F"/>
    <w:multiLevelType w:val="hybridMultilevel"/>
    <w:tmpl w:val="6854BF8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8" w15:restartNumberingAfterBreak="0">
    <w:nsid w:val="39971622"/>
    <w:multiLevelType w:val="hybridMultilevel"/>
    <w:tmpl w:val="BC34B5D0"/>
    <w:lvl w:ilvl="0" w:tplc="0409000F">
      <w:start w:val="1"/>
      <w:numFmt w:val="decimal"/>
      <w:lvlText w:val="%1."/>
      <w:lvlJc w:val="left"/>
      <w:pPr>
        <w:ind w:left="1418" w:hanging="360"/>
      </w:p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9" w15:restartNumberingAfterBreak="0">
    <w:nsid w:val="4D852766"/>
    <w:multiLevelType w:val="hybridMultilevel"/>
    <w:tmpl w:val="7B063208"/>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0" w15:restartNumberingAfterBreak="0">
    <w:nsid w:val="511B2C97"/>
    <w:multiLevelType w:val="hybridMultilevel"/>
    <w:tmpl w:val="AC18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20018F"/>
    <w:multiLevelType w:val="hybridMultilevel"/>
    <w:tmpl w:val="D69CC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E37103"/>
    <w:multiLevelType w:val="hybridMultilevel"/>
    <w:tmpl w:val="28D6F248"/>
    <w:lvl w:ilvl="0" w:tplc="6FE07434">
      <w:start w:val="1"/>
      <w:numFmt w:val="bullet"/>
      <w:lvlText w:val=""/>
      <w:lvlJc w:val="left"/>
      <w:pPr>
        <w:ind w:left="6126" w:hanging="360"/>
      </w:pPr>
      <w:rPr>
        <w:rFonts w:ascii="Symbol" w:hAnsi="Symbol" w:hint="default"/>
        <w:sz w:val="18"/>
        <w:szCs w:val="18"/>
      </w:rPr>
    </w:lvl>
    <w:lvl w:ilvl="1" w:tplc="04090003" w:tentative="1">
      <w:start w:val="1"/>
      <w:numFmt w:val="bullet"/>
      <w:lvlText w:val="o"/>
      <w:lvlJc w:val="left"/>
      <w:pPr>
        <w:ind w:left="6846" w:hanging="360"/>
      </w:pPr>
      <w:rPr>
        <w:rFonts w:ascii="Courier New" w:hAnsi="Courier New" w:cs="Courier New" w:hint="default"/>
      </w:rPr>
    </w:lvl>
    <w:lvl w:ilvl="2" w:tplc="04090005" w:tentative="1">
      <w:start w:val="1"/>
      <w:numFmt w:val="bullet"/>
      <w:lvlText w:val=""/>
      <w:lvlJc w:val="left"/>
      <w:pPr>
        <w:ind w:left="7566" w:hanging="360"/>
      </w:pPr>
      <w:rPr>
        <w:rFonts w:ascii="Wingdings" w:hAnsi="Wingdings" w:hint="default"/>
      </w:rPr>
    </w:lvl>
    <w:lvl w:ilvl="3" w:tplc="04090001" w:tentative="1">
      <w:start w:val="1"/>
      <w:numFmt w:val="bullet"/>
      <w:lvlText w:val=""/>
      <w:lvlJc w:val="left"/>
      <w:pPr>
        <w:ind w:left="8286" w:hanging="360"/>
      </w:pPr>
      <w:rPr>
        <w:rFonts w:ascii="Symbol" w:hAnsi="Symbol" w:hint="default"/>
      </w:rPr>
    </w:lvl>
    <w:lvl w:ilvl="4" w:tplc="04090003" w:tentative="1">
      <w:start w:val="1"/>
      <w:numFmt w:val="bullet"/>
      <w:lvlText w:val="o"/>
      <w:lvlJc w:val="left"/>
      <w:pPr>
        <w:ind w:left="9006" w:hanging="360"/>
      </w:pPr>
      <w:rPr>
        <w:rFonts w:ascii="Courier New" w:hAnsi="Courier New" w:cs="Courier New" w:hint="default"/>
      </w:rPr>
    </w:lvl>
    <w:lvl w:ilvl="5" w:tplc="04090005" w:tentative="1">
      <w:start w:val="1"/>
      <w:numFmt w:val="bullet"/>
      <w:lvlText w:val=""/>
      <w:lvlJc w:val="left"/>
      <w:pPr>
        <w:ind w:left="9726" w:hanging="360"/>
      </w:pPr>
      <w:rPr>
        <w:rFonts w:ascii="Wingdings" w:hAnsi="Wingdings" w:hint="default"/>
      </w:rPr>
    </w:lvl>
    <w:lvl w:ilvl="6" w:tplc="04090001" w:tentative="1">
      <w:start w:val="1"/>
      <w:numFmt w:val="bullet"/>
      <w:lvlText w:val=""/>
      <w:lvlJc w:val="left"/>
      <w:pPr>
        <w:ind w:left="10446" w:hanging="360"/>
      </w:pPr>
      <w:rPr>
        <w:rFonts w:ascii="Symbol" w:hAnsi="Symbol" w:hint="default"/>
      </w:rPr>
    </w:lvl>
    <w:lvl w:ilvl="7" w:tplc="04090003" w:tentative="1">
      <w:start w:val="1"/>
      <w:numFmt w:val="bullet"/>
      <w:lvlText w:val="o"/>
      <w:lvlJc w:val="left"/>
      <w:pPr>
        <w:ind w:left="11166" w:hanging="360"/>
      </w:pPr>
      <w:rPr>
        <w:rFonts w:ascii="Courier New" w:hAnsi="Courier New" w:cs="Courier New" w:hint="default"/>
      </w:rPr>
    </w:lvl>
    <w:lvl w:ilvl="8" w:tplc="04090005" w:tentative="1">
      <w:start w:val="1"/>
      <w:numFmt w:val="bullet"/>
      <w:lvlText w:val=""/>
      <w:lvlJc w:val="left"/>
      <w:pPr>
        <w:ind w:left="11886" w:hanging="360"/>
      </w:pPr>
      <w:rPr>
        <w:rFonts w:ascii="Wingdings" w:hAnsi="Wingdings" w:hint="default"/>
      </w:rPr>
    </w:lvl>
  </w:abstractNum>
  <w:abstractNum w:abstractNumId="13" w15:restartNumberingAfterBreak="0">
    <w:nsid w:val="54F929C8"/>
    <w:multiLevelType w:val="hybridMultilevel"/>
    <w:tmpl w:val="A12E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CC5CC9"/>
    <w:multiLevelType w:val="hybridMultilevel"/>
    <w:tmpl w:val="C3DE9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F86B35"/>
    <w:multiLevelType w:val="multilevel"/>
    <w:tmpl w:val="62FE081E"/>
    <w:lvl w:ilvl="0">
      <w:start w:val="1"/>
      <w:numFmt w:val="decimal"/>
      <w:lvlText w:val="%1.0"/>
      <w:lvlJc w:val="left"/>
      <w:pPr>
        <w:ind w:left="-147" w:hanging="420"/>
      </w:pPr>
      <w:rPr>
        <w:rFonts w:hint="default"/>
      </w:rPr>
    </w:lvl>
    <w:lvl w:ilvl="1">
      <w:start w:val="1"/>
      <w:numFmt w:val="decimal"/>
      <w:lvlText w:val="%1.%2"/>
      <w:lvlJc w:val="left"/>
      <w:pPr>
        <w:ind w:left="573" w:hanging="420"/>
      </w:pPr>
      <w:rPr>
        <w:rFonts w:hint="default"/>
      </w:rPr>
    </w:lvl>
    <w:lvl w:ilvl="2">
      <w:start w:val="1"/>
      <w:numFmt w:val="decimal"/>
      <w:lvlText w:val="%1.%2.%3"/>
      <w:lvlJc w:val="left"/>
      <w:pPr>
        <w:ind w:left="1593" w:hanging="720"/>
      </w:pPr>
      <w:rPr>
        <w:rFonts w:hint="default"/>
      </w:rPr>
    </w:lvl>
    <w:lvl w:ilvl="3">
      <w:start w:val="1"/>
      <w:numFmt w:val="decimal"/>
      <w:lvlText w:val="%1.%2.%3.%4"/>
      <w:lvlJc w:val="left"/>
      <w:pPr>
        <w:ind w:left="2313" w:hanging="720"/>
      </w:pPr>
      <w:rPr>
        <w:rFonts w:hint="default"/>
      </w:rPr>
    </w:lvl>
    <w:lvl w:ilvl="4">
      <w:start w:val="1"/>
      <w:numFmt w:val="decimal"/>
      <w:lvlText w:val="%1.%2.%3.%4.%5"/>
      <w:lvlJc w:val="left"/>
      <w:pPr>
        <w:ind w:left="3393" w:hanging="1080"/>
      </w:pPr>
      <w:rPr>
        <w:rFonts w:hint="default"/>
      </w:rPr>
    </w:lvl>
    <w:lvl w:ilvl="5">
      <w:start w:val="1"/>
      <w:numFmt w:val="decimal"/>
      <w:lvlText w:val="%1.%2.%3.%4.%5.%6"/>
      <w:lvlJc w:val="left"/>
      <w:pPr>
        <w:ind w:left="4113" w:hanging="1080"/>
      </w:pPr>
      <w:rPr>
        <w:rFonts w:hint="default"/>
      </w:rPr>
    </w:lvl>
    <w:lvl w:ilvl="6">
      <w:start w:val="1"/>
      <w:numFmt w:val="decimal"/>
      <w:lvlText w:val="%1.%2.%3.%4.%5.%6.%7"/>
      <w:lvlJc w:val="left"/>
      <w:pPr>
        <w:ind w:left="5193" w:hanging="1440"/>
      </w:pPr>
      <w:rPr>
        <w:rFonts w:hint="default"/>
      </w:rPr>
    </w:lvl>
    <w:lvl w:ilvl="7">
      <w:start w:val="1"/>
      <w:numFmt w:val="decimal"/>
      <w:lvlText w:val="%1.%2.%3.%4.%5.%6.%7.%8"/>
      <w:lvlJc w:val="left"/>
      <w:pPr>
        <w:ind w:left="5913" w:hanging="1440"/>
      </w:pPr>
      <w:rPr>
        <w:rFonts w:hint="default"/>
      </w:rPr>
    </w:lvl>
    <w:lvl w:ilvl="8">
      <w:start w:val="1"/>
      <w:numFmt w:val="decimal"/>
      <w:lvlText w:val="%1.%2.%3.%4.%5.%6.%7.%8.%9"/>
      <w:lvlJc w:val="left"/>
      <w:pPr>
        <w:ind w:left="6993" w:hanging="1800"/>
      </w:pPr>
      <w:rPr>
        <w:rFonts w:hint="default"/>
      </w:rPr>
    </w:lvl>
  </w:abstractNum>
  <w:abstractNum w:abstractNumId="16" w15:restartNumberingAfterBreak="0">
    <w:nsid w:val="5D827CCD"/>
    <w:multiLevelType w:val="hybridMultilevel"/>
    <w:tmpl w:val="47841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D65DDC"/>
    <w:multiLevelType w:val="hybridMultilevel"/>
    <w:tmpl w:val="76DC465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8" w15:restartNumberingAfterBreak="0">
    <w:nsid w:val="67D40753"/>
    <w:multiLevelType w:val="hybridMultilevel"/>
    <w:tmpl w:val="5EF2D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5F4EB8"/>
    <w:multiLevelType w:val="multilevel"/>
    <w:tmpl w:val="3918E15A"/>
    <w:lvl w:ilvl="0">
      <w:start w:val="1"/>
      <w:numFmt w:val="decimal"/>
      <w:lvlText w:val="%1."/>
      <w:lvlJc w:val="left"/>
      <w:pPr>
        <w:tabs>
          <w:tab w:val="num" w:pos="360"/>
        </w:tabs>
        <w:ind w:left="170" w:hanging="170"/>
      </w:pPr>
      <w:rPr>
        <w:rFonts w:ascii="Arial" w:hAnsi="Arial" w:cs="Arial" w:hint="default"/>
        <w:b/>
        <w:i w:val="0"/>
        <w:sz w:val="24"/>
      </w:rPr>
    </w:lvl>
    <w:lvl w:ilvl="1">
      <w:start w:val="1"/>
      <w:numFmt w:val="bullet"/>
      <w:lvlText w:val=""/>
      <w:lvlJc w:val="left"/>
      <w:pPr>
        <w:tabs>
          <w:tab w:val="num" w:pos="1353"/>
        </w:tabs>
        <w:ind w:left="1163" w:hanging="170"/>
      </w:pPr>
      <w:rPr>
        <w:rFonts w:ascii="Symbol" w:hAnsi="Symbol" w:hint="default"/>
        <w:b w:val="0"/>
        <w:i w:val="0"/>
        <w:sz w:val="24"/>
        <w:u w:val="none"/>
      </w:rPr>
    </w:lvl>
    <w:lvl w:ilvl="2">
      <w:start w:val="1"/>
      <w:numFmt w:val="decimal"/>
      <w:lvlText w:val="%1.%2.%3."/>
      <w:lvlJc w:val="left"/>
      <w:pPr>
        <w:tabs>
          <w:tab w:val="num" w:pos="720"/>
        </w:tabs>
        <w:ind w:left="170" w:hanging="170"/>
      </w:pPr>
      <w:rPr>
        <w:b w:val="0"/>
        <w:i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738202F2"/>
    <w:multiLevelType w:val="hybridMultilevel"/>
    <w:tmpl w:val="69AC6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E91499"/>
    <w:multiLevelType w:val="hybridMultilevel"/>
    <w:tmpl w:val="AF1688F2"/>
    <w:lvl w:ilvl="0" w:tplc="04090001">
      <w:start w:val="1"/>
      <w:numFmt w:val="bullet"/>
      <w:lvlText w:val=""/>
      <w:lvlJc w:val="left"/>
      <w:pPr>
        <w:ind w:left="2886" w:hanging="360"/>
      </w:pPr>
      <w:rPr>
        <w:rFonts w:ascii="Symbol" w:hAnsi="Symbol" w:hint="default"/>
      </w:rPr>
    </w:lvl>
    <w:lvl w:ilvl="1" w:tplc="04090003">
      <w:start w:val="1"/>
      <w:numFmt w:val="bullet"/>
      <w:lvlText w:val="o"/>
      <w:lvlJc w:val="left"/>
      <w:pPr>
        <w:ind w:left="3606" w:hanging="360"/>
      </w:pPr>
      <w:rPr>
        <w:rFonts w:ascii="Courier New" w:hAnsi="Courier New" w:cs="Courier New" w:hint="default"/>
      </w:rPr>
    </w:lvl>
    <w:lvl w:ilvl="2" w:tplc="04090005">
      <w:start w:val="1"/>
      <w:numFmt w:val="bullet"/>
      <w:lvlText w:val=""/>
      <w:lvlJc w:val="left"/>
      <w:pPr>
        <w:ind w:left="4326" w:hanging="360"/>
      </w:pPr>
      <w:rPr>
        <w:rFonts w:ascii="Wingdings" w:hAnsi="Wingdings" w:hint="default"/>
      </w:rPr>
    </w:lvl>
    <w:lvl w:ilvl="3" w:tplc="04090001">
      <w:start w:val="1"/>
      <w:numFmt w:val="bullet"/>
      <w:lvlText w:val=""/>
      <w:lvlJc w:val="left"/>
      <w:pPr>
        <w:ind w:left="5046" w:hanging="360"/>
      </w:pPr>
      <w:rPr>
        <w:rFonts w:ascii="Symbol" w:hAnsi="Symbol" w:hint="default"/>
      </w:rPr>
    </w:lvl>
    <w:lvl w:ilvl="4" w:tplc="04090003">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22" w15:restartNumberingAfterBreak="0">
    <w:nsid w:val="78547EAF"/>
    <w:multiLevelType w:val="hybridMultilevel"/>
    <w:tmpl w:val="9DDA27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8F17A0C"/>
    <w:multiLevelType w:val="hybridMultilevel"/>
    <w:tmpl w:val="FD8C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B47BC3"/>
    <w:multiLevelType w:val="hybridMultilevel"/>
    <w:tmpl w:val="65C0074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17"/>
  </w:num>
  <w:num w:numId="2">
    <w:abstractNumId w:val="8"/>
  </w:num>
  <w:num w:numId="3">
    <w:abstractNumId w:val="9"/>
  </w:num>
  <w:num w:numId="4">
    <w:abstractNumId w:val="11"/>
  </w:num>
  <w:num w:numId="5">
    <w:abstractNumId w:val="0"/>
  </w:num>
  <w:num w:numId="6">
    <w:abstractNumId w:val="2"/>
  </w:num>
  <w:num w:numId="7">
    <w:abstractNumId w:val="1"/>
  </w:num>
  <w:num w:numId="8">
    <w:abstractNumId w:val="23"/>
  </w:num>
  <w:num w:numId="9">
    <w:abstractNumId w:val="22"/>
  </w:num>
  <w:num w:numId="10">
    <w:abstractNumId w:val="5"/>
  </w:num>
  <w:num w:numId="11">
    <w:abstractNumId w:val="15"/>
  </w:num>
  <w:num w:numId="12">
    <w:abstractNumId w:val="6"/>
  </w:num>
  <w:num w:numId="13">
    <w:abstractNumId w:val="13"/>
  </w:num>
  <w:num w:numId="14">
    <w:abstractNumId w:val="24"/>
  </w:num>
  <w:num w:numId="15">
    <w:abstractNumId w:val="14"/>
  </w:num>
  <w:num w:numId="16">
    <w:abstractNumId w:val="7"/>
  </w:num>
  <w:num w:numId="17">
    <w:abstractNumId w:val="18"/>
  </w:num>
  <w:num w:numId="18">
    <w:abstractNumId w:val="10"/>
  </w:num>
  <w:num w:numId="19">
    <w:abstractNumId w:val="20"/>
  </w:num>
  <w:num w:numId="20">
    <w:abstractNumId w:val="3"/>
  </w:num>
  <w:num w:numId="21">
    <w:abstractNumId w:val="19"/>
  </w:num>
  <w:num w:numId="22">
    <w:abstractNumId w:val="21"/>
  </w:num>
  <w:num w:numId="23">
    <w:abstractNumId w:val="16"/>
  </w:num>
  <w:num w:numId="24">
    <w:abstractNumId w:val="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9C2"/>
    <w:rsid w:val="00055F10"/>
    <w:rsid w:val="00083C71"/>
    <w:rsid w:val="000859C2"/>
    <w:rsid w:val="000B12C8"/>
    <w:rsid w:val="000B19C0"/>
    <w:rsid w:val="000B78B4"/>
    <w:rsid w:val="000C138B"/>
    <w:rsid w:val="000C2B7C"/>
    <w:rsid w:val="000F61EA"/>
    <w:rsid w:val="00141F75"/>
    <w:rsid w:val="00152952"/>
    <w:rsid w:val="00197693"/>
    <w:rsid w:val="001D4665"/>
    <w:rsid w:val="001E405E"/>
    <w:rsid w:val="001E6793"/>
    <w:rsid w:val="00204F24"/>
    <w:rsid w:val="002348E0"/>
    <w:rsid w:val="00243C1D"/>
    <w:rsid w:val="00256B55"/>
    <w:rsid w:val="00261479"/>
    <w:rsid w:val="002B4D2A"/>
    <w:rsid w:val="002D220F"/>
    <w:rsid w:val="002F1ADB"/>
    <w:rsid w:val="002F684C"/>
    <w:rsid w:val="00300084"/>
    <w:rsid w:val="003177BB"/>
    <w:rsid w:val="00340A18"/>
    <w:rsid w:val="00342B1A"/>
    <w:rsid w:val="003764E3"/>
    <w:rsid w:val="003A5BA2"/>
    <w:rsid w:val="003A6CFF"/>
    <w:rsid w:val="003E2FAF"/>
    <w:rsid w:val="003E54DD"/>
    <w:rsid w:val="003F13DB"/>
    <w:rsid w:val="003F1E94"/>
    <w:rsid w:val="00405358"/>
    <w:rsid w:val="00435A61"/>
    <w:rsid w:val="0045761A"/>
    <w:rsid w:val="0047674F"/>
    <w:rsid w:val="00497A2E"/>
    <w:rsid w:val="004A4C01"/>
    <w:rsid w:val="004B4CF6"/>
    <w:rsid w:val="004E2842"/>
    <w:rsid w:val="00546A0F"/>
    <w:rsid w:val="00561A83"/>
    <w:rsid w:val="00564A3E"/>
    <w:rsid w:val="0057341D"/>
    <w:rsid w:val="005A1F76"/>
    <w:rsid w:val="005A2D9B"/>
    <w:rsid w:val="005D682B"/>
    <w:rsid w:val="005F34CA"/>
    <w:rsid w:val="00626C48"/>
    <w:rsid w:val="00645F6B"/>
    <w:rsid w:val="00655CF9"/>
    <w:rsid w:val="00666D6D"/>
    <w:rsid w:val="00666FCA"/>
    <w:rsid w:val="006A1A53"/>
    <w:rsid w:val="00717706"/>
    <w:rsid w:val="0073200D"/>
    <w:rsid w:val="00744E94"/>
    <w:rsid w:val="00797800"/>
    <w:rsid w:val="007A7288"/>
    <w:rsid w:val="007B176A"/>
    <w:rsid w:val="007F07DA"/>
    <w:rsid w:val="00800C51"/>
    <w:rsid w:val="00802EC3"/>
    <w:rsid w:val="00806E7E"/>
    <w:rsid w:val="00824A8A"/>
    <w:rsid w:val="00836988"/>
    <w:rsid w:val="0086036E"/>
    <w:rsid w:val="00865E84"/>
    <w:rsid w:val="008A3FB0"/>
    <w:rsid w:val="008C1334"/>
    <w:rsid w:val="009178E7"/>
    <w:rsid w:val="00920F5A"/>
    <w:rsid w:val="00935A4B"/>
    <w:rsid w:val="00974F3F"/>
    <w:rsid w:val="00986AE5"/>
    <w:rsid w:val="009905CE"/>
    <w:rsid w:val="009A3F30"/>
    <w:rsid w:val="009A57FB"/>
    <w:rsid w:val="009B4C73"/>
    <w:rsid w:val="00A35048"/>
    <w:rsid w:val="00A50ACC"/>
    <w:rsid w:val="00A51C64"/>
    <w:rsid w:val="00A52A83"/>
    <w:rsid w:val="00AA279D"/>
    <w:rsid w:val="00AA57CE"/>
    <w:rsid w:val="00AB6407"/>
    <w:rsid w:val="00B0769C"/>
    <w:rsid w:val="00B165A9"/>
    <w:rsid w:val="00B23F8D"/>
    <w:rsid w:val="00B40E20"/>
    <w:rsid w:val="00B462B8"/>
    <w:rsid w:val="00B51DDD"/>
    <w:rsid w:val="00B61299"/>
    <w:rsid w:val="00B64518"/>
    <w:rsid w:val="00B705A6"/>
    <w:rsid w:val="00BB39C9"/>
    <w:rsid w:val="00BB5F6A"/>
    <w:rsid w:val="00BC210E"/>
    <w:rsid w:val="00BE1537"/>
    <w:rsid w:val="00C00BFB"/>
    <w:rsid w:val="00C3058A"/>
    <w:rsid w:val="00C338D8"/>
    <w:rsid w:val="00C66F3C"/>
    <w:rsid w:val="00C70F25"/>
    <w:rsid w:val="00D07E3F"/>
    <w:rsid w:val="00D17690"/>
    <w:rsid w:val="00D20D95"/>
    <w:rsid w:val="00D36087"/>
    <w:rsid w:val="00D40D1B"/>
    <w:rsid w:val="00D637B1"/>
    <w:rsid w:val="00D642D5"/>
    <w:rsid w:val="00D700CE"/>
    <w:rsid w:val="00DA3455"/>
    <w:rsid w:val="00DC77D4"/>
    <w:rsid w:val="00E17B06"/>
    <w:rsid w:val="00E21624"/>
    <w:rsid w:val="00E428F7"/>
    <w:rsid w:val="00E53392"/>
    <w:rsid w:val="00E75BD1"/>
    <w:rsid w:val="00E76937"/>
    <w:rsid w:val="00E80356"/>
    <w:rsid w:val="00E879FE"/>
    <w:rsid w:val="00E87E16"/>
    <w:rsid w:val="00E90E52"/>
    <w:rsid w:val="00EB2590"/>
    <w:rsid w:val="00EE2FA4"/>
    <w:rsid w:val="00F377E6"/>
    <w:rsid w:val="00F56F07"/>
    <w:rsid w:val="00F722AC"/>
    <w:rsid w:val="00FA0D99"/>
    <w:rsid w:val="00FA5F0B"/>
    <w:rsid w:val="00FA7B9F"/>
    <w:rsid w:val="00FC65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4A7BE8"/>
  <w15:chartTrackingRefBased/>
  <w15:docId w15:val="{BBB9F263-2D59-C243-A318-8DE78234B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D9B"/>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087"/>
    <w:pPr>
      <w:tabs>
        <w:tab w:val="center" w:pos="4680"/>
        <w:tab w:val="right" w:pos="9360"/>
      </w:tabs>
    </w:pPr>
  </w:style>
  <w:style w:type="character" w:customStyle="1" w:styleId="HeaderChar">
    <w:name w:val="Header Char"/>
    <w:basedOn w:val="DefaultParagraphFont"/>
    <w:link w:val="Header"/>
    <w:uiPriority w:val="99"/>
    <w:rsid w:val="00D36087"/>
  </w:style>
  <w:style w:type="paragraph" w:styleId="Footer">
    <w:name w:val="footer"/>
    <w:basedOn w:val="Normal"/>
    <w:link w:val="FooterChar"/>
    <w:uiPriority w:val="99"/>
    <w:unhideWhenUsed/>
    <w:rsid w:val="00D36087"/>
    <w:pPr>
      <w:tabs>
        <w:tab w:val="center" w:pos="4680"/>
        <w:tab w:val="right" w:pos="9360"/>
      </w:tabs>
    </w:pPr>
  </w:style>
  <w:style w:type="character" w:customStyle="1" w:styleId="FooterChar">
    <w:name w:val="Footer Char"/>
    <w:basedOn w:val="DefaultParagraphFont"/>
    <w:link w:val="Footer"/>
    <w:uiPriority w:val="99"/>
    <w:rsid w:val="00D36087"/>
  </w:style>
  <w:style w:type="character" w:styleId="Hyperlink">
    <w:name w:val="Hyperlink"/>
    <w:basedOn w:val="DefaultParagraphFont"/>
    <w:uiPriority w:val="99"/>
    <w:unhideWhenUsed/>
    <w:rsid w:val="000C2B7C"/>
    <w:rPr>
      <w:color w:val="0563C1" w:themeColor="hyperlink"/>
      <w:u w:val="single"/>
    </w:rPr>
  </w:style>
  <w:style w:type="character" w:customStyle="1" w:styleId="UnresolvedMention">
    <w:name w:val="Unresolved Mention"/>
    <w:basedOn w:val="DefaultParagraphFont"/>
    <w:uiPriority w:val="99"/>
    <w:semiHidden/>
    <w:unhideWhenUsed/>
    <w:rsid w:val="000C2B7C"/>
    <w:rPr>
      <w:color w:val="605E5C"/>
      <w:shd w:val="clear" w:color="auto" w:fill="E1DFDD"/>
    </w:rPr>
  </w:style>
  <w:style w:type="paragraph" w:styleId="ListParagraph">
    <w:name w:val="List Paragraph"/>
    <w:basedOn w:val="Normal"/>
    <w:uiPriority w:val="34"/>
    <w:qFormat/>
    <w:rsid w:val="00204F24"/>
    <w:pPr>
      <w:ind w:left="720"/>
      <w:contextualSpacing/>
    </w:pPr>
  </w:style>
  <w:style w:type="table" w:styleId="TableGrid">
    <w:name w:val="Table Grid"/>
    <w:basedOn w:val="TableNormal"/>
    <w:uiPriority w:val="39"/>
    <w:rsid w:val="00645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836988"/>
    <w:rPr>
      <w:i w:val="0"/>
      <w:iCs w:val="0"/>
      <w:color w:val="009030"/>
    </w:rPr>
  </w:style>
  <w:style w:type="character" w:styleId="CommentReference">
    <w:name w:val="annotation reference"/>
    <w:basedOn w:val="DefaultParagraphFont"/>
    <w:uiPriority w:val="99"/>
    <w:semiHidden/>
    <w:unhideWhenUsed/>
    <w:rsid w:val="007F07DA"/>
    <w:rPr>
      <w:sz w:val="16"/>
      <w:szCs w:val="16"/>
    </w:rPr>
  </w:style>
  <w:style w:type="paragraph" w:styleId="CommentText">
    <w:name w:val="annotation text"/>
    <w:basedOn w:val="Normal"/>
    <w:link w:val="CommentTextChar"/>
    <w:uiPriority w:val="99"/>
    <w:semiHidden/>
    <w:unhideWhenUsed/>
    <w:rsid w:val="007F07DA"/>
    <w:rPr>
      <w:sz w:val="20"/>
    </w:rPr>
  </w:style>
  <w:style w:type="character" w:customStyle="1" w:styleId="CommentTextChar">
    <w:name w:val="Comment Text Char"/>
    <w:basedOn w:val="DefaultParagraphFont"/>
    <w:link w:val="CommentText"/>
    <w:uiPriority w:val="99"/>
    <w:semiHidden/>
    <w:rsid w:val="007F07D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F07DA"/>
    <w:rPr>
      <w:b/>
      <w:bCs/>
    </w:rPr>
  </w:style>
  <w:style w:type="character" w:customStyle="1" w:styleId="CommentSubjectChar">
    <w:name w:val="Comment Subject Char"/>
    <w:basedOn w:val="CommentTextChar"/>
    <w:link w:val="CommentSubject"/>
    <w:uiPriority w:val="99"/>
    <w:semiHidden/>
    <w:rsid w:val="007F07D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F07DA"/>
    <w:rPr>
      <w:sz w:val="18"/>
      <w:szCs w:val="18"/>
    </w:rPr>
  </w:style>
  <w:style w:type="character" w:customStyle="1" w:styleId="BalloonTextChar">
    <w:name w:val="Balloon Text Char"/>
    <w:basedOn w:val="DefaultParagraphFont"/>
    <w:link w:val="BalloonText"/>
    <w:uiPriority w:val="99"/>
    <w:semiHidden/>
    <w:rsid w:val="007F07DA"/>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tiff"/></Relationships>
</file>

<file path=word/_rels/footer1.xml.rels><?xml version="1.0" encoding="UTF-8" standalone="yes"?>
<Relationships xmlns="http://schemas.openxmlformats.org/package/2006/relationships"><Relationship Id="rId8" Type="http://schemas.openxmlformats.org/officeDocument/2006/relationships/image" Target="media/image14.tiff"/><Relationship Id="rId3" Type="http://schemas.openxmlformats.org/officeDocument/2006/relationships/hyperlink" Target="mailto:kevin@usp.uk.com" TargetMode="External"/><Relationship Id="rId7" Type="http://schemas.openxmlformats.org/officeDocument/2006/relationships/image" Target="media/image13.png"/><Relationship Id="rId2" Type="http://schemas.openxmlformats.org/officeDocument/2006/relationships/hyperlink" Target="mailto:admin@usp.uk.com" TargetMode="External"/><Relationship Id="rId1" Type="http://schemas.openxmlformats.org/officeDocument/2006/relationships/hyperlink" Target="mailto:kevin@usp.uk.com" TargetMode="External"/><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hyperlink" Target="mailto:admin@usp.u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D0DC3-B305-499A-A3FD-A6AB3E444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1507</Words>
  <Characters>8596</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Kerin</dc:creator>
  <cp:keywords/>
  <dc:description/>
  <cp:lastModifiedBy>Emma Beal</cp:lastModifiedBy>
  <cp:revision>2</cp:revision>
  <cp:lastPrinted>2019-08-12T12:43:00Z</cp:lastPrinted>
  <dcterms:created xsi:type="dcterms:W3CDTF">2020-06-13T07:11:00Z</dcterms:created>
  <dcterms:modified xsi:type="dcterms:W3CDTF">2020-06-13T07:11:00Z</dcterms:modified>
</cp:coreProperties>
</file>